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6DE40" w14:textId="4FD61740" w:rsidR="004737B8" w:rsidRPr="000E3C08" w:rsidRDefault="004737B8" w:rsidP="004737B8">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E3C08">
        <w:rPr>
          <w:rFonts w:eastAsia="Times New Roman" w:cs="Arial"/>
          <w:noProof w:val="0"/>
          <w:sz w:val="24"/>
          <w:szCs w:val="28"/>
          <w:lang w:eastAsia="x-none"/>
        </w:rPr>
        <w:t>3GPP TSG</w:t>
      </w:r>
      <w:r w:rsidR="002245D7">
        <w:rPr>
          <w:rFonts w:eastAsia="Times New Roman" w:cs="Arial"/>
          <w:noProof w:val="0"/>
          <w:sz w:val="24"/>
          <w:szCs w:val="28"/>
          <w:lang w:eastAsia="x-none"/>
        </w:rPr>
        <w:t>-RAN WG2 Meeting #102</w:t>
      </w:r>
      <w:r w:rsidR="002245D7">
        <w:rPr>
          <w:rFonts w:eastAsia="Times New Roman" w:cs="Arial"/>
          <w:noProof w:val="0"/>
          <w:sz w:val="24"/>
          <w:szCs w:val="28"/>
          <w:lang w:eastAsia="x-none"/>
        </w:rPr>
        <w:tab/>
      </w:r>
      <w:r w:rsidR="002245D7">
        <w:rPr>
          <w:rFonts w:eastAsia="Times New Roman" w:cs="Arial"/>
          <w:noProof w:val="0"/>
          <w:sz w:val="24"/>
          <w:szCs w:val="28"/>
          <w:lang w:eastAsia="x-none"/>
        </w:rPr>
        <w:tab/>
        <w:t>R2-1807743</w:t>
      </w:r>
    </w:p>
    <w:p w14:paraId="27C91D4F" w14:textId="77777777" w:rsidR="004737B8" w:rsidRPr="000E3C08" w:rsidRDefault="004737B8" w:rsidP="004737B8">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E3C08">
        <w:rPr>
          <w:rFonts w:eastAsia="新細明體" w:cs="Arial"/>
          <w:noProof w:val="0"/>
          <w:sz w:val="24"/>
          <w:szCs w:val="28"/>
          <w:lang w:eastAsia="zh-TW"/>
        </w:rPr>
        <w:t>Busan, Korea, 21</w:t>
      </w:r>
      <w:r w:rsidRPr="000E3C08">
        <w:rPr>
          <w:rFonts w:eastAsia="新細明體" w:cs="Arial"/>
          <w:noProof w:val="0"/>
          <w:sz w:val="24"/>
          <w:szCs w:val="28"/>
          <w:vertAlign w:val="superscript"/>
          <w:lang w:eastAsia="zh-TW"/>
        </w:rPr>
        <w:t>st</w:t>
      </w:r>
      <w:r w:rsidRPr="000E3C08">
        <w:rPr>
          <w:rFonts w:eastAsia="新細明體" w:cs="Arial"/>
          <w:noProof w:val="0"/>
          <w:sz w:val="24"/>
          <w:szCs w:val="28"/>
          <w:lang w:eastAsia="zh-TW"/>
        </w:rPr>
        <w:t xml:space="preserve"> – 25</w:t>
      </w:r>
      <w:r w:rsidRPr="000E3C08">
        <w:rPr>
          <w:rFonts w:eastAsia="新細明體" w:cs="Arial"/>
          <w:noProof w:val="0"/>
          <w:sz w:val="24"/>
          <w:szCs w:val="28"/>
          <w:vertAlign w:val="superscript"/>
          <w:lang w:eastAsia="zh-TW"/>
        </w:rPr>
        <w:t>th</w:t>
      </w:r>
      <w:r w:rsidRPr="000E3C08">
        <w:rPr>
          <w:rFonts w:eastAsia="新細明體" w:cs="Arial"/>
          <w:noProof w:val="0"/>
          <w:sz w:val="24"/>
          <w:szCs w:val="28"/>
          <w:lang w:eastAsia="zh-TW"/>
        </w:rPr>
        <w:t xml:space="preserve"> May 2018</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E56751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63866">
        <w:rPr>
          <w:rFonts w:ascii="Arial" w:hAnsi="Arial" w:cs="Arial"/>
          <w:szCs w:val="24"/>
        </w:rPr>
        <w:t>10.4.5</w:t>
      </w:r>
      <w:r w:rsidR="00032A3A">
        <w:rPr>
          <w:rFonts w:ascii="Arial" w:hAnsi="Arial" w:cs="Arial"/>
          <w:szCs w:val="24"/>
        </w:rPr>
        <w:t>.6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031B2EFB"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3324A2">
        <w:rPr>
          <w:b/>
          <w:sz w:val="24"/>
          <w:lang w:val="en-GB"/>
        </w:rPr>
        <w:t xml:space="preserve">Paging </w:t>
      </w:r>
      <w:r w:rsidR="00D4757A">
        <w:rPr>
          <w:b/>
          <w:sz w:val="24"/>
          <w:lang w:val="en-GB"/>
        </w:rPr>
        <w:t>Frame and Pag</w:t>
      </w:r>
      <w:bookmarkStart w:id="2" w:name="_GoBack"/>
      <w:bookmarkEnd w:id="2"/>
      <w:r w:rsidR="00D4757A">
        <w:rPr>
          <w:b/>
          <w:sz w:val="24"/>
          <w:lang w:val="en-GB"/>
        </w:rPr>
        <w:t xml:space="preserve">ing </w:t>
      </w:r>
      <w:r w:rsidR="003E23F8">
        <w:rPr>
          <w:b/>
          <w:sz w:val="24"/>
          <w:lang w:val="en-GB"/>
        </w:rPr>
        <w:t xml:space="preserve">Occasion </w:t>
      </w:r>
      <w:r w:rsidR="00D4757A">
        <w:rPr>
          <w:b/>
          <w:sz w:val="24"/>
          <w:lang w:val="en-GB"/>
        </w:rPr>
        <w:t xml:space="preserve">Calculation </w:t>
      </w:r>
      <w:r w:rsidR="003E23F8">
        <w:rPr>
          <w:b/>
          <w:sz w:val="24"/>
          <w:lang w:val="en-GB"/>
        </w:rPr>
        <w:t>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p>
    <w:p w14:paraId="130F91B7" w14:textId="073AD295" w:rsidR="002B7358" w:rsidRDefault="009D77F1" w:rsidP="00D95CB2">
      <w:pPr>
        <w:spacing w:after="120"/>
        <w:jc w:val="both"/>
        <w:rPr>
          <w:rFonts w:ascii="Arial" w:eastAsiaTheme="minorEastAsia" w:hAnsi="Arial" w:cs="Arial"/>
          <w:lang w:eastAsia="zh-TW"/>
        </w:rPr>
      </w:pPr>
      <w:r>
        <w:rPr>
          <w:rFonts w:ascii="Arial" w:eastAsiaTheme="minorEastAsia" w:hAnsi="Arial" w:cs="Arial"/>
          <w:lang w:eastAsia="zh-TW"/>
        </w:rPr>
        <w:t>In RAN2#101 meeting, we</w:t>
      </w:r>
      <w:r w:rsidR="007C2A4C">
        <w:rPr>
          <w:rFonts w:ascii="Arial" w:eastAsiaTheme="minorEastAsia" w:hAnsi="Arial" w:cs="Arial"/>
          <w:lang w:eastAsia="zh-TW"/>
        </w:rPr>
        <w:t xml:space="preserve"> </w:t>
      </w:r>
      <w:r w:rsidR="002B7358">
        <w:rPr>
          <w:rFonts w:ascii="Arial" w:eastAsiaTheme="minorEastAsia" w:hAnsi="Arial" w:cs="Arial"/>
          <w:lang w:eastAsia="zh-TW"/>
        </w:rPr>
        <w:t>made the following agreements</w:t>
      </w:r>
      <w:r w:rsidR="0068332C">
        <w:rPr>
          <w:rFonts w:ascii="Arial" w:eastAsiaTheme="minorEastAsia" w:hAnsi="Arial" w:cs="Arial"/>
          <w:lang w:eastAsia="zh-TW"/>
        </w:rPr>
        <w:t>.</w:t>
      </w:r>
    </w:p>
    <w:tbl>
      <w:tblPr>
        <w:tblStyle w:val="af7"/>
        <w:tblW w:w="0" w:type="auto"/>
        <w:tblLook w:val="04A0" w:firstRow="1" w:lastRow="0" w:firstColumn="1" w:lastColumn="0" w:noHBand="0" w:noVBand="1"/>
      </w:tblPr>
      <w:tblGrid>
        <w:gridCol w:w="9629"/>
      </w:tblGrid>
      <w:tr w:rsidR="002B7358" w14:paraId="135A05F5" w14:textId="77777777" w:rsidTr="002B7358">
        <w:tc>
          <w:tcPr>
            <w:tcW w:w="9629" w:type="dxa"/>
          </w:tcPr>
          <w:p w14:paraId="2C2B35C7" w14:textId="77777777" w:rsidR="002B7358" w:rsidRPr="002B7358" w:rsidRDefault="002B7358" w:rsidP="002B7358">
            <w:pPr>
              <w:spacing w:before="120" w:after="120"/>
              <w:jc w:val="both"/>
              <w:rPr>
                <w:rFonts w:ascii="Arial" w:eastAsiaTheme="minorEastAsia" w:hAnsi="Arial" w:cs="Arial"/>
                <w:lang w:eastAsia="zh-TW"/>
              </w:rPr>
            </w:pPr>
            <w:r w:rsidRPr="002B7358">
              <w:rPr>
                <w:rFonts w:ascii="Arial" w:eastAsiaTheme="minorEastAsia" w:hAnsi="Arial" w:cs="Arial"/>
                <w:highlight w:val="green"/>
                <w:lang w:eastAsia="zh-TW"/>
              </w:rPr>
              <w:t>Agreements</w:t>
            </w:r>
          </w:p>
          <w:p w14:paraId="10BACFEA" w14:textId="0EAC4969"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1:</w:t>
            </w:r>
            <w:r>
              <w:rPr>
                <w:rFonts w:ascii="Arial" w:eastAsiaTheme="minorEastAsia" w:hAnsi="Arial" w:cs="Arial"/>
                <w:lang w:eastAsia="zh-TW"/>
              </w:rPr>
              <w:t xml:space="preserve"> </w:t>
            </w:r>
            <w:r w:rsidRPr="002B7358">
              <w:rPr>
                <w:rFonts w:ascii="Arial" w:eastAsiaTheme="minorEastAsia" w:hAnsi="Arial" w:cs="Arial"/>
                <w:lang w:eastAsia="zh-TW"/>
              </w:rPr>
              <w:t xml:space="preserve">The length of one PO in case of beam sweeping is one period of beam sweeping </w:t>
            </w:r>
          </w:p>
          <w:p w14:paraId="69C6F575" w14:textId="0288F2AD"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2: The UE can assume that the same paging message is repeated in all beams of the sweeping pattern.</w:t>
            </w:r>
          </w:p>
          <w:p w14:paraId="10C38537" w14:textId="5A703F8F" w:rsidR="002B7358" w:rsidRP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3:</w:t>
            </w:r>
            <w:r>
              <w:rPr>
                <w:rFonts w:ascii="Arial" w:eastAsiaTheme="minorEastAsia" w:hAnsi="Arial" w:cs="Arial"/>
                <w:lang w:eastAsia="zh-TW"/>
              </w:rPr>
              <w:t xml:space="preserve"> </w:t>
            </w:r>
            <w:r w:rsidRPr="002B7358">
              <w:rPr>
                <w:rFonts w:ascii="Arial" w:eastAsiaTheme="minorEastAsia" w:hAnsi="Arial" w:cs="Arial"/>
                <w:lang w:eastAsia="zh-TW"/>
              </w:rPr>
              <w:t>The PO is defined by the period in which the paging DCI can be sent (Type2-PDCCH)</w:t>
            </w:r>
          </w:p>
          <w:p w14:paraId="4A907B8C" w14:textId="6F0C9635" w:rsid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4:</w:t>
            </w:r>
            <w:r>
              <w:rPr>
                <w:rFonts w:ascii="Arial" w:eastAsiaTheme="minorEastAsia" w:hAnsi="Arial" w:cs="Arial"/>
                <w:lang w:eastAsia="zh-TW"/>
              </w:rPr>
              <w:t xml:space="preserve"> </w:t>
            </w:r>
            <w:r w:rsidRPr="002B7358">
              <w:rPr>
                <w:rFonts w:ascii="Arial" w:eastAsiaTheme="minorEastAsia" w:hAnsi="Arial" w:cs="Arial"/>
                <w:lang w:eastAsia="zh-TW"/>
              </w:rPr>
              <w:t xml:space="preserve">PO can be </w:t>
            </w:r>
            <w:proofErr w:type="spellStart"/>
            <w:r w:rsidRPr="002B7358">
              <w:rPr>
                <w:rFonts w:ascii="Arial" w:eastAsiaTheme="minorEastAsia" w:hAnsi="Arial" w:cs="Arial"/>
                <w:lang w:eastAsia="zh-TW"/>
              </w:rPr>
              <w:t>TDMed</w:t>
            </w:r>
            <w:proofErr w:type="spellEnd"/>
            <w:r w:rsidRPr="002B7358">
              <w:rPr>
                <w:rFonts w:ascii="Arial" w:eastAsiaTheme="minorEastAsia" w:hAnsi="Arial" w:cs="Arial"/>
                <w:lang w:eastAsia="zh-TW"/>
              </w:rPr>
              <w:t xml:space="preserve"> or </w:t>
            </w:r>
            <w:proofErr w:type="spellStart"/>
            <w:r w:rsidRPr="002B7358">
              <w:rPr>
                <w:rFonts w:ascii="Arial" w:eastAsiaTheme="minorEastAsia" w:hAnsi="Arial" w:cs="Arial"/>
                <w:lang w:eastAsia="zh-TW"/>
              </w:rPr>
              <w:t>FDMed</w:t>
            </w:r>
            <w:proofErr w:type="spellEnd"/>
            <w:r w:rsidRPr="002B7358">
              <w:rPr>
                <w:rFonts w:ascii="Arial" w:eastAsiaTheme="minorEastAsia" w:hAnsi="Arial" w:cs="Arial"/>
                <w:lang w:eastAsia="zh-TW"/>
              </w:rPr>
              <w:t xml:space="preserve"> with an SS block</w:t>
            </w:r>
          </w:p>
          <w:p w14:paraId="296B228D" w14:textId="77777777" w:rsidR="002B7358" w:rsidRPr="002B7358" w:rsidRDefault="002B7358" w:rsidP="002B7358">
            <w:pPr>
              <w:spacing w:before="120" w:after="120"/>
              <w:jc w:val="both"/>
              <w:rPr>
                <w:rFonts w:ascii="Arial" w:eastAsiaTheme="minorEastAsia" w:hAnsi="Arial" w:cs="Arial"/>
                <w:highlight w:val="green"/>
                <w:lang w:eastAsia="zh-TW"/>
              </w:rPr>
            </w:pPr>
            <w:r w:rsidRPr="002B7358">
              <w:rPr>
                <w:rFonts w:ascii="Arial" w:eastAsiaTheme="minorEastAsia" w:hAnsi="Arial" w:cs="Arial"/>
                <w:highlight w:val="green"/>
                <w:lang w:eastAsia="zh-TW"/>
              </w:rPr>
              <w:t>Agreements</w:t>
            </w:r>
          </w:p>
          <w:p w14:paraId="74343ECC" w14:textId="70F7C614" w:rsidR="002B7358" w:rsidRDefault="002B7358" w:rsidP="002B7358">
            <w:pPr>
              <w:spacing w:after="0"/>
              <w:jc w:val="both"/>
              <w:rPr>
                <w:rFonts w:ascii="Arial" w:eastAsiaTheme="minorEastAsia" w:hAnsi="Arial" w:cs="Arial"/>
                <w:lang w:eastAsia="zh-TW"/>
              </w:rPr>
            </w:pPr>
            <w:r w:rsidRPr="002B7358">
              <w:rPr>
                <w:rFonts w:ascii="Arial" w:eastAsiaTheme="minorEastAsia" w:hAnsi="Arial" w:cs="Arial"/>
                <w:lang w:eastAsia="zh-TW"/>
              </w:rPr>
              <w:t>1</w:t>
            </w:r>
            <w:r>
              <w:rPr>
                <w:rFonts w:ascii="Arial" w:eastAsiaTheme="minorEastAsia" w:hAnsi="Arial" w:cs="Arial"/>
                <w:lang w:eastAsia="zh-TW"/>
              </w:rPr>
              <w:t xml:space="preserve"> </w:t>
            </w:r>
            <w:r w:rsidRPr="002B7358">
              <w:rPr>
                <w:rFonts w:ascii="Arial" w:eastAsiaTheme="minorEastAsia" w:hAnsi="Arial" w:cs="Arial"/>
                <w:lang w:eastAsia="zh-TW"/>
              </w:rPr>
              <w:t>Within the DRX cycle, the UEs derive a reference frame and relative to that a paging occasion based on UE ID</w:t>
            </w:r>
          </w:p>
        </w:tc>
      </w:tr>
    </w:tbl>
    <w:p w14:paraId="5755CC5B" w14:textId="77777777" w:rsidR="002B7358" w:rsidRDefault="002B7358" w:rsidP="00D95CB2">
      <w:pPr>
        <w:spacing w:after="120"/>
        <w:jc w:val="both"/>
        <w:rPr>
          <w:rFonts w:ascii="Arial" w:eastAsiaTheme="minorEastAsia" w:hAnsi="Arial" w:cs="Arial"/>
          <w:lang w:eastAsia="zh-TW"/>
        </w:rPr>
      </w:pPr>
    </w:p>
    <w:p w14:paraId="200EC0F4" w14:textId="62A380C1" w:rsidR="00D02A9F" w:rsidRDefault="00D02A9F" w:rsidP="00D95CB2">
      <w:pPr>
        <w:spacing w:after="120"/>
        <w:jc w:val="both"/>
        <w:rPr>
          <w:rFonts w:ascii="Arial" w:eastAsiaTheme="minorEastAsia" w:hAnsi="Arial" w:cs="Arial"/>
          <w:lang w:eastAsia="zh-TW"/>
        </w:rPr>
      </w:pPr>
      <w:r>
        <w:rPr>
          <w:rFonts w:ascii="Arial" w:eastAsiaTheme="minorEastAsia" w:hAnsi="Arial" w:cs="Arial"/>
          <w:lang w:eastAsia="zh-TW"/>
        </w:rPr>
        <w:t xml:space="preserve">In RAN2#101bis, consider RAN1 suggestions on the multiplexing between </w:t>
      </w:r>
      <w:r w:rsidR="00D4757A">
        <w:rPr>
          <w:rFonts w:ascii="Arial" w:eastAsiaTheme="minorEastAsia" w:hAnsi="Arial" w:cs="Arial"/>
          <w:lang w:eastAsia="zh-TW"/>
        </w:rPr>
        <w:t>synchronization s</w:t>
      </w:r>
      <w:r w:rsidR="00D4757A" w:rsidRPr="00D95CB2">
        <w:rPr>
          <w:rFonts w:ascii="Arial" w:eastAsiaTheme="minorEastAsia" w:hAnsi="Arial" w:cs="Arial"/>
          <w:lang w:eastAsia="zh-TW"/>
        </w:rPr>
        <w:t>ignal</w:t>
      </w:r>
      <w:r w:rsidR="00D4757A">
        <w:rPr>
          <w:rFonts w:ascii="Arial" w:eastAsiaTheme="minorEastAsia" w:hAnsi="Arial" w:cs="Arial" w:hint="eastAsia"/>
          <w:lang w:eastAsia="zh-TW"/>
        </w:rPr>
        <w:t xml:space="preserve"> </w:t>
      </w:r>
      <w:r w:rsidR="00D4757A">
        <w:rPr>
          <w:rFonts w:ascii="Arial" w:eastAsiaTheme="minorEastAsia" w:hAnsi="Arial" w:cs="Arial"/>
          <w:lang w:eastAsia="zh-TW"/>
        </w:rPr>
        <w:t>b</w:t>
      </w:r>
      <w:r w:rsidR="00D4757A" w:rsidRPr="00D95CB2">
        <w:rPr>
          <w:rFonts w:ascii="Arial" w:eastAsiaTheme="minorEastAsia" w:hAnsi="Arial" w:cs="Arial"/>
          <w:lang w:eastAsia="zh-TW"/>
        </w:rPr>
        <w:t>lock</w:t>
      </w:r>
      <w:r w:rsidR="00D4757A">
        <w:rPr>
          <w:rFonts w:ascii="Arial" w:eastAsiaTheme="minorEastAsia" w:hAnsi="Arial" w:cs="Arial"/>
          <w:lang w:eastAsia="zh-TW"/>
        </w:rPr>
        <w:t xml:space="preserve"> </w:t>
      </w:r>
      <w:r w:rsidR="00D4757A">
        <w:rPr>
          <w:rFonts w:ascii="Arial" w:eastAsiaTheme="minorEastAsia" w:hAnsi="Arial" w:cs="Arial"/>
          <w:lang w:eastAsia="zh-TW"/>
        </w:rPr>
        <w:t>(SSB) and paging PDCCH monitoring window, we further made the following agreement.</w:t>
      </w:r>
    </w:p>
    <w:tbl>
      <w:tblPr>
        <w:tblStyle w:val="af7"/>
        <w:tblW w:w="0" w:type="auto"/>
        <w:tblLook w:val="04A0" w:firstRow="1" w:lastRow="0" w:firstColumn="1" w:lastColumn="0" w:noHBand="0" w:noVBand="1"/>
      </w:tblPr>
      <w:tblGrid>
        <w:gridCol w:w="9629"/>
      </w:tblGrid>
      <w:tr w:rsidR="00D4757A" w14:paraId="54180F82" w14:textId="77777777" w:rsidTr="00D4757A">
        <w:tc>
          <w:tcPr>
            <w:tcW w:w="9629" w:type="dxa"/>
          </w:tcPr>
          <w:p w14:paraId="714F6A0F" w14:textId="77777777" w:rsidR="00D4757A" w:rsidRPr="00D4757A" w:rsidRDefault="00D4757A" w:rsidP="00D4757A">
            <w:pPr>
              <w:spacing w:after="120"/>
              <w:jc w:val="both"/>
              <w:rPr>
                <w:rFonts w:ascii="Arial" w:eastAsiaTheme="minorEastAsia" w:hAnsi="Arial" w:cs="Arial"/>
                <w:lang w:eastAsia="zh-TW"/>
              </w:rPr>
            </w:pPr>
            <w:r w:rsidRPr="00D4757A">
              <w:rPr>
                <w:rFonts w:ascii="Arial" w:eastAsiaTheme="minorEastAsia" w:hAnsi="Arial" w:cs="Arial"/>
                <w:highlight w:val="green"/>
                <w:lang w:eastAsia="zh-TW"/>
              </w:rPr>
              <w:t>Agreements of PO/PF calculation:</w:t>
            </w:r>
          </w:p>
          <w:p w14:paraId="5FA18FD7" w14:textId="229253BF" w:rsidR="00D4757A" w:rsidRDefault="00D4757A" w:rsidP="00D4757A">
            <w:pPr>
              <w:spacing w:after="120"/>
              <w:jc w:val="both"/>
              <w:rPr>
                <w:rFonts w:ascii="Arial" w:eastAsiaTheme="minorEastAsia" w:hAnsi="Arial" w:cs="Arial"/>
                <w:lang w:eastAsia="zh-TW"/>
              </w:rPr>
            </w:pPr>
            <w:r>
              <w:rPr>
                <w:rFonts w:ascii="Arial" w:eastAsiaTheme="minorEastAsia" w:hAnsi="Arial" w:cs="Arial"/>
                <w:lang w:eastAsia="zh-TW"/>
              </w:rPr>
              <w:t xml:space="preserve">1 </w:t>
            </w:r>
            <w:r w:rsidRPr="00D4757A">
              <w:rPr>
                <w:rFonts w:ascii="Arial" w:eastAsiaTheme="minorEastAsia" w:hAnsi="Arial" w:cs="Arial"/>
                <w:lang w:eastAsia="zh-TW"/>
              </w:rPr>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tc>
      </w:tr>
    </w:tbl>
    <w:p w14:paraId="710D0DB4" w14:textId="77777777" w:rsidR="00D02A9F" w:rsidRDefault="00D02A9F" w:rsidP="00D95CB2">
      <w:pPr>
        <w:spacing w:after="120"/>
        <w:jc w:val="both"/>
        <w:rPr>
          <w:rFonts w:ascii="Arial" w:eastAsiaTheme="minorEastAsia" w:hAnsi="Arial" w:cs="Arial"/>
          <w:lang w:eastAsia="zh-TW"/>
        </w:rPr>
      </w:pPr>
    </w:p>
    <w:p w14:paraId="1898B158" w14:textId="292960B2" w:rsidR="00691FAE" w:rsidRPr="00D95CB2" w:rsidRDefault="00691FAE" w:rsidP="00D95CB2">
      <w:pPr>
        <w:spacing w:after="120"/>
        <w:jc w:val="both"/>
        <w:rPr>
          <w:rFonts w:ascii="Arial" w:eastAsiaTheme="minorEastAsia" w:hAnsi="Arial" w:cs="Arial"/>
          <w:lang w:eastAsia="zh-TW"/>
        </w:rPr>
      </w:pPr>
      <w:r>
        <w:rPr>
          <w:rFonts w:ascii="Arial" w:eastAsiaTheme="minorEastAsia" w:hAnsi="Arial" w:cs="Arial"/>
          <w:lang w:eastAsia="zh-TW"/>
        </w:rPr>
        <w:t xml:space="preserve">In this </w:t>
      </w:r>
      <w:r w:rsidR="00173D67">
        <w:rPr>
          <w:rFonts w:ascii="Arial" w:eastAsiaTheme="minorEastAsia" w:hAnsi="Arial" w:cs="Arial"/>
          <w:lang w:eastAsia="zh-TW"/>
        </w:rPr>
        <w:t>contribution</w:t>
      </w:r>
      <w:r w:rsidR="00D95CB2">
        <w:rPr>
          <w:rFonts w:ascii="Arial" w:eastAsiaTheme="minorEastAsia" w:hAnsi="Arial" w:cs="Arial"/>
          <w:lang w:eastAsia="zh-TW"/>
        </w:rPr>
        <w:t>, we discuss</w:t>
      </w:r>
      <w:r w:rsidR="00D4757A">
        <w:rPr>
          <w:rFonts w:ascii="Arial" w:eastAsiaTheme="minorEastAsia" w:hAnsi="Arial" w:cs="Arial"/>
          <w:lang w:eastAsia="zh-TW"/>
        </w:rPr>
        <w:t xml:space="preserve"> the details of PF/PO calculation in NR based on the default association </w:t>
      </w:r>
      <w:r w:rsidR="00D4757A" w:rsidRPr="00D4757A">
        <w:rPr>
          <w:rFonts w:ascii="Arial" w:eastAsiaTheme="minorEastAsia" w:hAnsi="Arial" w:cs="Arial"/>
          <w:lang w:eastAsia="zh-TW"/>
        </w:rPr>
        <w:t>between SSB and monitoring window of PDCCH containing Paging DCI</w:t>
      </w:r>
      <w:r w:rsidR="00D4757A">
        <w:rPr>
          <w:rFonts w:ascii="Arial" w:eastAsiaTheme="minorEastAsia" w:hAnsi="Arial" w:cs="Arial"/>
          <w:lang w:eastAsia="zh-TW"/>
        </w:rPr>
        <w:t>.</w:t>
      </w:r>
    </w:p>
    <w:p w14:paraId="3E9FB8B8" w14:textId="0C3D25F1" w:rsidR="006564D5" w:rsidRPr="00996FF6"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2BE6C737" w14:textId="4F75631E" w:rsidR="00F0723A" w:rsidRDefault="00F0723A" w:rsidP="00DC7F59">
      <w:pPr>
        <w:pStyle w:val="2"/>
        <w:rPr>
          <w:lang w:eastAsia="zh-TW"/>
        </w:rPr>
      </w:pPr>
      <w:r>
        <w:rPr>
          <w:rFonts w:eastAsiaTheme="minorEastAsia" w:hint="eastAsia"/>
          <w:lang w:eastAsia="zh-TW"/>
        </w:rPr>
        <w:t>General descriptions</w:t>
      </w:r>
    </w:p>
    <w:p w14:paraId="1A01C247" w14:textId="5F731199" w:rsidR="00797CE2" w:rsidRDefault="00797CE2" w:rsidP="00F0723A">
      <w:pPr>
        <w:pStyle w:val="3"/>
        <w:numPr>
          <w:ilvl w:val="2"/>
          <w:numId w:val="5"/>
        </w:numPr>
        <w:rPr>
          <w:lang w:eastAsia="zh-TW"/>
        </w:rPr>
      </w:pPr>
      <w:r>
        <w:rPr>
          <w:lang w:eastAsia="zh-TW"/>
        </w:rPr>
        <w:t>Paging in LTE</w:t>
      </w:r>
    </w:p>
    <w:p w14:paraId="5DB6406F" w14:textId="77777777" w:rsidR="00797CE2" w:rsidRPr="00502687" w:rsidRDefault="00797CE2" w:rsidP="00797CE2">
      <w:pPr>
        <w:spacing w:after="120"/>
        <w:rPr>
          <w:rFonts w:ascii="Arial" w:eastAsia="新細明體" w:hAnsi="Arial" w:cs="Arial"/>
          <w:lang w:eastAsia="zh-TW"/>
        </w:rPr>
      </w:pPr>
      <w:r w:rsidRPr="00502687">
        <w:rPr>
          <w:rFonts w:ascii="Arial" w:eastAsia="新細明體" w:hAnsi="Arial" w:cs="Arial"/>
          <w:lang w:eastAsia="zh-TW"/>
        </w:rPr>
        <w:t>The paging in LTE can be summarized as follows.</w:t>
      </w:r>
    </w:p>
    <w:tbl>
      <w:tblPr>
        <w:tblStyle w:val="af7"/>
        <w:tblW w:w="0" w:type="auto"/>
        <w:tblLook w:val="04A0" w:firstRow="1" w:lastRow="0" w:firstColumn="1" w:lastColumn="0" w:noHBand="0" w:noVBand="1"/>
      </w:tblPr>
      <w:tblGrid>
        <w:gridCol w:w="9629"/>
      </w:tblGrid>
      <w:tr w:rsidR="00797CE2" w14:paraId="12ACEEA6" w14:textId="77777777" w:rsidTr="0046011A">
        <w:trPr>
          <w:trHeight w:val="1866"/>
        </w:trPr>
        <w:tc>
          <w:tcPr>
            <w:tcW w:w="9629" w:type="dxa"/>
          </w:tcPr>
          <w:p w14:paraId="33D2D6D7" w14:textId="77777777" w:rsidR="00797CE2" w:rsidRPr="00A1634F" w:rsidRDefault="00797CE2" w:rsidP="0046011A">
            <w:pPr>
              <w:spacing w:after="60"/>
              <w:rPr>
                <w:rFonts w:ascii="Arial" w:eastAsia="新細明體" w:hAnsi="Arial" w:cs="Arial"/>
                <w:lang w:val="en-US" w:eastAsia="zh-TW"/>
              </w:rPr>
            </w:pPr>
            <w:r>
              <w:rPr>
                <w:rFonts w:ascii="Arial" w:eastAsia="新細明體" w:hAnsi="Arial" w:cs="Arial"/>
                <w:lang w:val="en-US" w:eastAsia="zh-TW"/>
              </w:rPr>
              <w:t>PF is determined by</w:t>
            </w:r>
            <w:r w:rsidRPr="00A1634F">
              <w:rPr>
                <w:rFonts w:ascii="Arial" w:eastAsia="新細明體" w:hAnsi="Arial" w:cs="Arial"/>
                <w:lang w:val="en-US" w:eastAsia="zh-TW"/>
              </w:rPr>
              <w:t>: SFN mod T</w:t>
            </w:r>
            <w:r>
              <w:rPr>
                <w:rFonts w:ascii="Arial" w:eastAsia="新細明體" w:hAnsi="Arial" w:cs="Arial"/>
                <w:lang w:val="en-US" w:eastAsia="zh-TW"/>
              </w:rPr>
              <w:t xml:space="preserve"> </w:t>
            </w:r>
            <w:r w:rsidRPr="00A1634F">
              <w:rPr>
                <w:rFonts w:ascii="Arial" w:eastAsia="新細明體" w:hAnsi="Arial" w:cs="Arial"/>
                <w:lang w:val="en-US" w:eastAsia="zh-TW"/>
              </w:rPr>
              <w:t>= (T div N)*(UE_ID mod N)</w:t>
            </w:r>
          </w:p>
          <w:p w14:paraId="3A88BAE4" w14:textId="77777777" w:rsidR="00797CE2" w:rsidRPr="00A1634F" w:rsidRDefault="00797CE2" w:rsidP="0046011A">
            <w:pPr>
              <w:pStyle w:val="af9"/>
              <w:numPr>
                <w:ilvl w:val="0"/>
                <w:numId w:val="15"/>
              </w:numPr>
              <w:spacing w:after="60"/>
              <w:rPr>
                <w:rFonts w:ascii="Arial" w:eastAsia="新細明體" w:hAnsi="Arial" w:cs="Arial"/>
                <w:lang w:val="en-US" w:eastAsia="zh-TW"/>
              </w:rPr>
            </w:pPr>
            <w:r>
              <w:rPr>
                <w:rFonts w:ascii="Arial" w:eastAsia="新細明體" w:hAnsi="Arial" w:cs="Arial"/>
                <w:lang w:val="en-US" w:eastAsia="zh-TW"/>
              </w:rPr>
              <w:t>T: DRX Cycle of the UE</w:t>
            </w:r>
          </w:p>
          <w:p w14:paraId="2A768CEE" w14:textId="77777777" w:rsidR="00797CE2" w:rsidRPr="00A1634F" w:rsidRDefault="00797CE2" w:rsidP="0046011A">
            <w:pPr>
              <w:pStyle w:val="af9"/>
              <w:numPr>
                <w:ilvl w:val="0"/>
                <w:numId w:val="15"/>
              </w:numPr>
              <w:spacing w:after="60"/>
              <w:rPr>
                <w:rFonts w:ascii="Arial" w:eastAsia="新細明體" w:hAnsi="Arial" w:cs="Arial"/>
                <w:lang w:val="en-US" w:eastAsia="zh-TW"/>
              </w:rPr>
            </w:pP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 Total number of POs in a DRX cycle</w:t>
            </w:r>
          </w:p>
          <w:p w14:paraId="2109409C" w14:textId="77777777" w:rsidR="00797CE2" w:rsidRPr="00A1634F" w:rsidRDefault="00797CE2" w:rsidP="0046011A">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 Number of PFs in a DRX cycle = min (T,</w:t>
            </w:r>
            <w:r>
              <w:rPr>
                <w:rFonts w:ascii="Arial" w:eastAsia="新細明體" w:hAnsi="Arial" w:cs="Arial"/>
                <w:lang w:val="en-US" w:eastAsia="zh-TW"/>
              </w:rPr>
              <w:t xml:space="preserve">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w:t>
            </w:r>
          </w:p>
          <w:p w14:paraId="7B005259" w14:textId="77777777" w:rsidR="00797CE2" w:rsidRPr="00A1634F" w:rsidRDefault="00797CE2" w:rsidP="0046011A">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UE ID: IMSI mod 1024</w:t>
            </w:r>
          </w:p>
          <w:p w14:paraId="56640A94" w14:textId="77777777" w:rsidR="00797CE2" w:rsidRPr="00A1634F" w:rsidRDefault="00797CE2" w:rsidP="0046011A">
            <w:pPr>
              <w:spacing w:after="60"/>
              <w:rPr>
                <w:rFonts w:ascii="Arial" w:eastAsia="新細明體" w:hAnsi="Arial" w:cs="Arial"/>
                <w:lang w:val="en-US" w:eastAsia="zh-TW"/>
              </w:rPr>
            </w:pPr>
            <w:r>
              <w:rPr>
                <w:rFonts w:ascii="Arial" w:eastAsia="新細明體" w:hAnsi="Arial" w:cs="Arial" w:hint="eastAsia"/>
                <w:lang w:eastAsia="zh-TW"/>
              </w:rPr>
              <w:t>Then</w:t>
            </w:r>
            <w:r>
              <w:rPr>
                <w:rFonts w:ascii="Arial" w:eastAsia="新細明體" w:hAnsi="Arial" w:cs="Arial"/>
                <w:lang w:eastAsia="zh-TW"/>
              </w:rPr>
              <w:t xml:space="preserve"> </w:t>
            </w: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xml:space="preserve">: </w:t>
            </w:r>
            <w:proofErr w:type="spellStart"/>
            <w:r w:rsidRPr="00A1634F">
              <w:rPr>
                <w:rFonts w:ascii="Arial" w:eastAsia="新細明體" w:hAnsi="Arial" w:cs="Arial"/>
                <w:lang w:val="en-US" w:eastAsia="zh-TW"/>
              </w:rPr>
              <w:t>i_s</w:t>
            </w:r>
            <w:proofErr w:type="spellEnd"/>
            <w:r w:rsidRPr="00A1634F">
              <w:rPr>
                <w:rFonts w:ascii="Arial" w:eastAsia="新細明體" w:hAnsi="Arial" w:cs="Arial"/>
                <w:lang w:val="en-US" w:eastAsia="zh-TW"/>
              </w:rPr>
              <w:t xml:space="preserve"> = floor (UE_ID/N) mod Ns</w:t>
            </w:r>
          </w:p>
          <w:p w14:paraId="56F6BF7C" w14:textId="77777777" w:rsidR="00797CE2" w:rsidRPr="00A1634F" w:rsidRDefault="00797CE2" w:rsidP="0046011A">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 xml:space="preserve">Ns: Number of POs in a PF = max (1, </w:t>
            </w:r>
            <w:proofErr w:type="spellStart"/>
            <w:r w:rsidRPr="00A1634F">
              <w:rPr>
                <w:rFonts w:ascii="Arial" w:eastAsia="新細明體" w:hAnsi="Arial" w:cs="Arial"/>
                <w:lang w:val="en-US" w:eastAsia="zh-TW"/>
              </w:rPr>
              <w:t>nB</w:t>
            </w:r>
            <w:proofErr w:type="spellEnd"/>
            <w:r w:rsidRPr="00A1634F">
              <w:rPr>
                <w:rFonts w:ascii="Arial" w:eastAsia="新細明體" w:hAnsi="Arial" w:cs="Arial"/>
                <w:lang w:val="en-US" w:eastAsia="zh-TW"/>
              </w:rPr>
              <w:t>/T)</w:t>
            </w:r>
          </w:p>
          <w:p w14:paraId="531CCB37" w14:textId="77777777" w:rsidR="00797CE2" w:rsidRPr="00A1634F" w:rsidRDefault="00797CE2" w:rsidP="0046011A">
            <w:pPr>
              <w:pStyle w:val="af9"/>
              <w:numPr>
                <w:ilvl w:val="0"/>
                <w:numId w:val="15"/>
              </w:numPr>
              <w:spacing w:after="60"/>
              <w:rPr>
                <w:rFonts w:ascii="Arial" w:eastAsia="新細明體" w:hAnsi="Arial" w:cs="Arial"/>
                <w:lang w:val="en-US" w:eastAsia="zh-TW"/>
              </w:rPr>
            </w:pPr>
            <w:r>
              <w:rPr>
                <w:rFonts w:ascii="Arial" w:eastAsia="新細明體" w:hAnsi="Arial" w:cs="Arial"/>
                <w:lang w:val="en-US" w:eastAsia="zh-TW"/>
              </w:rPr>
              <w:t xml:space="preserve">Mapping from </w:t>
            </w:r>
            <w:proofErr w:type="spellStart"/>
            <w:r>
              <w:rPr>
                <w:rFonts w:ascii="Arial" w:eastAsia="新細明體" w:hAnsi="Arial" w:cs="Arial"/>
                <w:lang w:val="en-US" w:eastAsia="zh-TW"/>
              </w:rPr>
              <w:t>i_s</w:t>
            </w:r>
            <w:proofErr w:type="spellEnd"/>
            <w:r>
              <w:rPr>
                <w:rFonts w:ascii="Arial" w:eastAsia="新細明體" w:hAnsi="Arial" w:cs="Arial"/>
                <w:lang w:val="en-US" w:eastAsia="zh-TW"/>
              </w:rPr>
              <w:t xml:space="preserve"> to </w:t>
            </w:r>
            <w:proofErr w:type="spellStart"/>
            <w:r w:rsidRPr="00A1634F">
              <w:rPr>
                <w:rFonts w:ascii="Arial" w:eastAsia="新細明體" w:hAnsi="Arial" w:cs="Arial"/>
                <w:lang w:val="en-US" w:eastAsia="zh-TW"/>
              </w:rPr>
              <w:t>subframe</w:t>
            </w:r>
            <w:proofErr w:type="spellEnd"/>
            <w:r w:rsidRPr="00A1634F">
              <w:rPr>
                <w:rFonts w:ascii="Arial" w:eastAsia="新細明體" w:hAnsi="Arial" w:cs="Arial"/>
                <w:lang w:val="en-US" w:eastAsia="zh-TW"/>
              </w:rPr>
              <w:t xml:space="preserve"> </w:t>
            </w:r>
            <w:r>
              <w:rPr>
                <w:rFonts w:ascii="Arial" w:eastAsia="新細明體" w:hAnsi="Arial" w:cs="Arial"/>
                <w:lang w:val="en-US" w:eastAsia="zh-TW"/>
              </w:rPr>
              <w:t>index</w:t>
            </w:r>
            <w:r w:rsidRPr="00A1634F">
              <w:rPr>
                <w:rFonts w:ascii="Arial" w:eastAsia="新細明體" w:hAnsi="Arial" w:cs="Arial"/>
                <w:lang w:val="en-US" w:eastAsia="zh-TW"/>
              </w:rPr>
              <w:t xml:space="preserve"> in PF </w:t>
            </w:r>
            <w:r>
              <w:rPr>
                <w:rFonts w:ascii="Arial" w:eastAsia="新細明體" w:hAnsi="Arial" w:cs="Arial"/>
                <w:lang w:val="en-US" w:eastAsia="zh-TW"/>
              </w:rPr>
              <w:t>is</w:t>
            </w:r>
            <w:r w:rsidRPr="00A1634F">
              <w:rPr>
                <w:rFonts w:ascii="Arial" w:eastAsia="新細明體" w:hAnsi="Arial" w:cs="Arial"/>
                <w:lang w:val="en-US" w:eastAsia="zh-TW"/>
              </w:rPr>
              <w:t xml:space="preserve"> pre-defined </w:t>
            </w:r>
            <w:r>
              <w:rPr>
                <w:rFonts w:ascii="Arial" w:eastAsia="新細明體" w:hAnsi="Arial" w:cs="Arial"/>
                <w:lang w:val="en-US" w:eastAsia="zh-TW"/>
              </w:rPr>
              <w:t>for each Ns value</w:t>
            </w:r>
          </w:p>
        </w:tc>
      </w:tr>
    </w:tbl>
    <w:p w14:paraId="0F4C1ED7" w14:textId="77777777" w:rsidR="00797CE2" w:rsidRDefault="00797CE2" w:rsidP="00797CE2">
      <w:pPr>
        <w:spacing w:after="120"/>
        <w:rPr>
          <w:rFonts w:ascii="Arial" w:eastAsia="新細明體" w:hAnsi="Arial" w:cs="Arial"/>
          <w:lang w:val="en-US" w:eastAsia="zh-TW"/>
        </w:rPr>
      </w:pPr>
    </w:p>
    <w:p w14:paraId="7647CAFC" w14:textId="77777777" w:rsidR="00797CE2" w:rsidRPr="005D05AF" w:rsidRDefault="00797CE2" w:rsidP="00797CE2">
      <w:pPr>
        <w:spacing w:after="120"/>
        <w:rPr>
          <w:rFonts w:ascii="Arial" w:eastAsia="新細明體" w:hAnsi="Arial" w:cs="Arial"/>
          <w:lang w:val="en-US" w:eastAsia="zh-TW"/>
        </w:rPr>
      </w:pPr>
      <w:r>
        <w:rPr>
          <w:rFonts w:ascii="Arial" w:eastAsia="新細明體" w:hAnsi="Arial" w:cs="Arial"/>
          <w:lang w:val="en-US" w:eastAsia="zh-TW"/>
        </w:rPr>
        <w:t>Here are s</w:t>
      </w:r>
      <w:r w:rsidRPr="005D05AF">
        <w:rPr>
          <w:rFonts w:ascii="Arial" w:eastAsia="新細明體" w:hAnsi="Arial" w:cs="Arial"/>
          <w:lang w:val="en-US" w:eastAsia="zh-TW"/>
        </w:rPr>
        <w:t>ome design principles of paging in LTE</w:t>
      </w:r>
      <w:r>
        <w:rPr>
          <w:rFonts w:ascii="Arial" w:eastAsia="新細明體" w:hAnsi="Arial" w:cs="Arial"/>
          <w:lang w:val="en-US" w:eastAsia="zh-TW"/>
        </w:rPr>
        <w:t>:</w:t>
      </w:r>
    </w:p>
    <w:p w14:paraId="3B431E2F" w14:textId="77777777" w:rsidR="00797CE2" w:rsidRDefault="00797CE2" w:rsidP="00797CE2">
      <w:pPr>
        <w:pStyle w:val="af9"/>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 xml:space="preserve">UEs are distributed across PFs and several POs in a PF, based on UE ID. </w:t>
      </w:r>
    </w:p>
    <w:p w14:paraId="18E9B5A3" w14:textId="77777777" w:rsidR="00797CE2" w:rsidRDefault="00797CE2" w:rsidP="00797CE2">
      <w:pPr>
        <w:pStyle w:val="af9"/>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Several UEs can be mapped to same PO.</w:t>
      </w:r>
    </w:p>
    <w:p w14:paraId="69112252" w14:textId="10C3DB5D" w:rsidR="00797CE2" w:rsidRPr="00797CE2" w:rsidRDefault="00797CE2" w:rsidP="00797CE2">
      <w:pPr>
        <w:pStyle w:val="af9"/>
        <w:numPr>
          <w:ilvl w:val="0"/>
          <w:numId w:val="16"/>
        </w:numPr>
        <w:spacing w:after="120"/>
        <w:ind w:left="482" w:hangingChars="241" w:hanging="482"/>
        <w:rPr>
          <w:rFonts w:ascii="Arial" w:eastAsia="新細明體" w:hAnsi="Arial" w:cs="Arial"/>
          <w:lang w:val="en-US" w:eastAsia="zh-TW"/>
        </w:rPr>
      </w:pPr>
      <w:r w:rsidRPr="00E050D1">
        <w:rPr>
          <w:rFonts w:ascii="Arial" w:eastAsia="新細明體" w:hAnsi="Arial" w:cs="Arial"/>
          <w:lang w:val="en-US" w:eastAsia="zh-TW"/>
        </w:rPr>
        <w:t xml:space="preserve">Most to-be-paged UEs should receive paging message on monitored PO. A UE may not receive paging message due to </w:t>
      </w:r>
      <w:proofErr w:type="spellStart"/>
      <w:r w:rsidRPr="00E050D1">
        <w:rPr>
          <w:rFonts w:ascii="Arial" w:eastAsia="新細明體" w:hAnsi="Arial" w:cs="Arial"/>
          <w:lang w:val="en-US" w:eastAsia="zh-TW"/>
        </w:rPr>
        <w:t>Tx</w:t>
      </w:r>
      <w:proofErr w:type="spellEnd"/>
      <w:r w:rsidRPr="00E050D1">
        <w:rPr>
          <w:rFonts w:ascii="Arial" w:eastAsia="新細明體" w:hAnsi="Arial" w:cs="Arial"/>
          <w:lang w:val="en-US" w:eastAsia="zh-TW"/>
        </w:rPr>
        <w:t>/Rx timing misalignment or insufficient paging capacity. In this case, the UE can monitor PO in next paging cycle</w:t>
      </w:r>
      <w:r>
        <w:rPr>
          <w:rFonts w:ascii="Arial" w:eastAsia="新細明體" w:hAnsi="Arial" w:cs="Arial"/>
          <w:lang w:val="en-US" w:eastAsia="zh-TW"/>
        </w:rPr>
        <w:t>.</w:t>
      </w:r>
    </w:p>
    <w:p w14:paraId="091E72E2" w14:textId="41D2D869" w:rsidR="001741F9" w:rsidRDefault="001741F9" w:rsidP="003732AC">
      <w:pPr>
        <w:pStyle w:val="3"/>
        <w:numPr>
          <w:ilvl w:val="2"/>
          <w:numId w:val="5"/>
        </w:numPr>
        <w:rPr>
          <w:lang w:eastAsia="zh-TW"/>
        </w:rPr>
      </w:pPr>
      <w:r>
        <w:rPr>
          <w:lang w:eastAsia="zh-TW"/>
        </w:rPr>
        <w:t>Paging with beam sweeping in NR</w:t>
      </w:r>
    </w:p>
    <w:p w14:paraId="478CF031" w14:textId="330D2F52" w:rsidR="009D77F1" w:rsidRDefault="00C06E19" w:rsidP="00C06E19">
      <w:pPr>
        <w:spacing w:after="120"/>
        <w:jc w:val="both"/>
        <w:rPr>
          <w:rFonts w:ascii="Arial" w:eastAsia="新細明體" w:hAnsi="Arial" w:cs="Arial"/>
          <w:lang w:val="en-US" w:eastAsia="zh-TW"/>
        </w:rPr>
      </w:pPr>
      <w:r>
        <w:rPr>
          <w:rFonts w:ascii="Arial" w:eastAsia="新細明體" w:hAnsi="Arial" w:cs="Arial"/>
          <w:lang w:val="en-US" w:eastAsia="zh-TW"/>
        </w:rPr>
        <w:t>In</w:t>
      </w:r>
      <w:r w:rsidR="009D77F1" w:rsidRPr="009D77F1">
        <w:rPr>
          <w:rFonts w:ascii="Arial" w:eastAsia="新細明體" w:hAnsi="Arial" w:cs="Arial"/>
          <w:lang w:val="en-US" w:eastAsia="zh-TW"/>
        </w:rPr>
        <w:t xml:space="preserve"> RAN1#AH_1801</w:t>
      </w:r>
      <w:r w:rsidR="00B501F5">
        <w:rPr>
          <w:rFonts w:ascii="Arial" w:eastAsia="新細明體" w:hAnsi="Arial" w:cs="Arial"/>
          <w:lang w:val="en-US" w:eastAsia="zh-TW"/>
        </w:rPr>
        <w:t xml:space="preserve"> meeting</w:t>
      </w:r>
      <w:r>
        <w:rPr>
          <w:rFonts w:ascii="Arial" w:eastAsia="新細明體" w:hAnsi="Arial" w:cs="Arial"/>
          <w:lang w:val="en-US" w:eastAsia="zh-TW"/>
        </w:rPr>
        <w:t xml:space="preserve">, the following agreements have been made regarding paging DCI </w:t>
      </w:r>
      <w:r w:rsidR="009D77F1" w:rsidRPr="009D77F1">
        <w:rPr>
          <w:rFonts w:ascii="Arial" w:eastAsia="新細明體" w:hAnsi="Arial" w:cs="Arial"/>
          <w:lang w:val="en-US" w:eastAsia="zh-TW"/>
        </w:rPr>
        <w:t>monitoring</w:t>
      </w:r>
      <w:r>
        <w:rPr>
          <w:rFonts w:ascii="Arial" w:eastAsia="新細明體" w:hAnsi="Arial" w:cs="Arial"/>
          <w:lang w:val="en-US" w:eastAsia="zh-TW"/>
        </w:rPr>
        <w:t>.</w:t>
      </w:r>
    </w:p>
    <w:tbl>
      <w:tblPr>
        <w:tblStyle w:val="af7"/>
        <w:tblW w:w="0" w:type="auto"/>
        <w:tblLook w:val="04A0" w:firstRow="1" w:lastRow="0" w:firstColumn="1" w:lastColumn="0" w:noHBand="0" w:noVBand="1"/>
      </w:tblPr>
      <w:tblGrid>
        <w:gridCol w:w="9629"/>
      </w:tblGrid>
      <w:tr w:rsidR="009D77F1" w14:paraId="74EA6261" w14:textId="77777777" w:rsidTr="009D77F1">
        <w:tc>
          <w:tcPr>
            <w:tcW w:w="9629" w:type="dxa"/>
          </w:tcPr>
          <w:p w14:paraId="67FC8F3C" w14:textId="1FE7756E" w:rsidR="009D77F1" w:rsidRPr="009D77F1" w:rsidRDefault="009D77F1" w:rsidP="009D77F1">
            <w:pPr>
              <w:spacing w:after="120"/>
              <w:rPr>
                <w:rFonts w:ascii="Arial" w:eastAsia="新細明體" w:hAnsi="Arial" w:cs="Arial"/>
                <w:lang w:val="en-US" w:eastAsia="zh-TW"/>
              </w:rPr>
            </w:pPr>
            <w:r w:rsidRPr="009D77F1">
              <w:rPr>
                <w:rFonts w:ascii="Arial" w:eastAsia="新細明體" w:hAnsi="Arial" w:cs="Arial"/>
                <w:highlight w:val="green"/>
                <w:lang w:val="en-US" w:eastAsia="zh-TW"/>
              </w:rPr>
              <w:t>Agreement</w:t>
            </w:r>
          </w:p>
          <w:p w14:paraId="4A2C318F" w14:textId="77777777" w:rsidR="009D77F1" w:rsidRDefault="009D77F1" w:rsidP="009D77F1">
            <w:pPr>
              <w:pStyle w:val="af9"/>
              <w:numPr>
                <w:ilvl w:val="0"/>
                <w:numId w:val="18"/>
              </w:numPr>
              <w:spacing w:after="120"/>
              <w:rPr>
                <w:rFonts w:ascii="Arial" w:eastAsia="新細明體" w:hAnsi="Arial" w:cs="Arial"/>
                <w:lang w:val="en-US" w:eastAsia="zh-TW"/>
              </w:rPr>
            </w:pPr>
            <w:r w:rsidRPr="009D77F1">
              <w:rPr>
                <w:rFonts w:ascii="Arial" w:eastAsia="新細明體" w:hAnsi="Arial" w:cs="Arial"/>
                <w:lang w:val="en-US" w:eastAsia="zh-TW"/>
              </w:rPr>
              <w:t>The association between actual transmitted SSB and the monitoring window of PDCCH containing the Paging DCI and the broadcast OSI DCI can be respectively configured via RMSI.</w:t>
            </w:r>
          </w:p>
          <w:p w14:paraId="30F72C4F" w14:textId="7C290378" w:rsidR="009D77F1" w:rsidRPr="007F39A9" w:rsidRDefault="009D77F1" w:rsidP="009D77F1">
            <w:pPr>
              <w:pStyle w:val="af9"/>
              <w:numPr>
                <w:ilvl w:val="0"/>
                <w:numId w:val="18"/>
              </w:numPr>
              <w:spacing w:after="120"/>
              <w:rPr>
                <w:rFonts w:ascii="Arial" w:eastAsia="新細明體" w:hAnsi="Arial" w:cs="Arial"/>
                <w:lang w:val="en-US" w:eastAsia="zh-TW"/>
              </w:rPr>
            </w:pPr>
            <w:r w:rsidRPr="009D77F1">
              <w:rPr>
                <w:rFonts w:ascii="Arial" w:eastAsia="新細明體" w:hAnsi="Arial" w:cs="Arial"/>
                <w:lang w:val="en-US" w:eastAsia="zh-TW"/>
              </w:rPr>
              <w:t xml:space="preserve">It is up to RAN2 on how to do the above configuration. </w:t>
            </w:r>
          </w:p>
          <w:p w14:paraId="43DF9F2D" w14:textId="7C1B61DA" w:rsidR="009D77F1" w:rsidRPr="007F39A9" w:rsidRDefault="009D77F1" w:rsidP="007F39A9">
            <w:pPr>
              <w:pStyle w:val="af9"/>
              <w:numPr>
                <w:ilvl w:val="0"/>
                <w:numId w:val="18"/>
              </w:numPr>
              <w:spacing w:after="120"/>
              <w:rPr>
                <w:rFonts w:ascii="Arial" w:eastAsia="新細明體" w:hAnsi="Arial" w:cs="Arial"/>
                <w:lang w:val="en-US" w:eastAsia="zh-TW"/>
              </w:rPr>
            </w:pPr>
            <w:r w:rsidRPr="007F39A9">
              <w:rPr>
                <w:rFonts w:ascii="Arial" w:eastAsia="新細明體" w:hAnsi="Arial" w:cs="Arial"/>
                <w:lang w:val="en-US" w:eastAsia="zh-TW"/>
              </w:rPr>
              <w:t>The default association between SSB index and monitoring window of PDCCH containing a Paging DCI and a broadcast OSI DCI is same as that between SSB index and its RMSI monitoring window.</w:t>
            </w:r>
          </w:p>
        </w:tc>
      </w:tr>
    </w:tbl>
    <w:p w14:paraId="3A57B0BC" w14:textId="77777777" w:rsidR="009D77F1" w:rsidRPr="009D77F1" w:rsidRDefault="009D77F1" w:rsidP="009D77F1">
      <w:pPr>
        <w:spacing w:after="120"/>
        <w:rPr>
          <w:rFonts w:ascii="Arial" w:eastAsia="新細明體" w:hAnsi="Arial" w:cs="Arial"/>
          <w:lang w:val="en-US" w:eastAsia="zh-TW"/>
        </w:rPr>
      </w:pPr>
    </w:p>
    <w:p w14:paraId="62EFB434" w14:textId="59AEF588" w:rsidR="001741F9" w:rsidRPr="00FA3E67" w:rsidRDefault="00FA3E67" w:rsidP="009D77F1">
      <w:pPr>
        <w:spacing w:after="120"/>
        <w:jc w:val="center"/>
        <w:rPr>
          <w:rFonts w:ascii="Arial" w:hAnsi="Arial" w:cs="Arial"/>
        </w:rPr>
      </w:pPr>
      <w:r w:rsidRPr="00FA3E67">
        <w:rPr>
          <w:rFonts w:ascii="Arial" w:hAnsi="Arial" w:cs="Arial"/>
        </w:rPr>
        <w:object w:dxaOrig="26055" w:dyaOrig="10260" w14:anchorId="1E374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153.7pt" o:ole="">
            <v:imagedata r:id="rId8" o:title=""/>
          </v:shape>
          <o:OLEObject Type="Embed" ProgID="Visio.Drawing.15" ShapeID="_x0000_i1025" DrawAspect="Content" ObjectID="_1587545571" r:id="rId9"/>
        </w:object>
      </w:r>
    </w:p>
    <w:p w14:paraId="280E4B9B" w14:textId="2CF64118" w:rsidR="00FA3E67" w:rsidRPr="00C06E19" w:rsidRDefault="00FA3E67" w:rsidP="009D77F1">
      <w:pPr>
        <w:spacing w:after="120"/>
        <w:jc w:val="center"/>
        <w:rPr>
          <w:rFonts w:ascii="Arial" w:hAnsi="Arial" w:cs="Arial"/>
          <w:b/>
        </w:rPr>
      </w:pPr>
      <w:r w:rsidRPr="00C06E19">
        <w:rPr>
          <w:rFonts w:ascii="Arial" w:hAnsi="Arial" w:cs="Arial"/>
          <w:b/>
        </w:rPr>
        <w:t>Fig. 1</w:t>
      </w:r>
      <w:r w:rsidR="00C06E19" w:rsidRPr="00C06E19">
        <w:rPr>
          <w:rFonts w:ascii="Arial" w:hAnsi="Arial" w:cs="Arial"/>
          <w:b/>
        </w:rPr>
        <w:tab/>
        <w:t>SSB and RMSI multiplexing patterns</w:t>
      </w:r>
    </w:p>
    <w:p w14:paraId="1BDD39C8" w14:textId="3E158F36" w:rsidR="00B501F5" w:rsidRPr="00B501F5" w:rsidRDefault="00B501F5" w:rsidP="0033304D">
      <w:pPr>
        <w:spacing w:after="120"/>
        <w:jc w:val="both"/>
        <w:rPr>
          <w:rFonts w:ascii="Arial" w:eastAsia="新細明體" w:hAnsi="Arial" w:cs="Arial"/>
          <w:lang w:val="en-US" w:eastAsia="zh-TW"/>
        </w:rPr>
      </w:pPr>
      <w:r w:rsidRPr="00B501F5">
        <w:rPr>
          <w:rFonts w:ascii="Arial" w:eastAsia="新細明體" w:hAnsi="Arial" w:cs="Arial"/>
          <w:lang w:val="en-US" w:eastAsia="zh-TW"/>
        </w:rPr>
        <w:t xml:space="preserve">Based on the RAN1 agreement, </w:t>
      </w:r>
      <w:r w:rsidR="009F4D1B">
        <w:rPr>
          <w:rFonts w:ascii="Arial" w:eastAsia="新細明體" w:hAnsi="Arial" w:cs="Arial"/>
          <w:lang w:val="en-US" w:eastAsia="zh-TW"/>
        </w:rPr>
        <w:t>the (default) paging PDCCH monitoring behavior can be summarized as follows</w:t>
      </w:r>
      <w:r w:rsidR="00657446">
        <w:rPr>
          <w:rFonts w:ascii="Arial" w:eastAsia="新細明體" w:hAnsi="Arial" w:cs="Arial"/>
          <w:lang w:val="en-US" w:eastAsia="zh-TW"/>
        </w:rPr>
        <w:t>.</w:t>
      </w:r>
    </w:p>
    <w:p w14:paraId="7AF3E5F7" w14:textId="527EF0BB" w:rsidR="00712656" w:rsidRPr="00965F92" w:rsidRDefault="00712656" w:rsidP="00712656">
      <w:pPr>
        <w:spacing w:after="120"/>
        <w:rPr>
          <w:rFonts w:ascii="Arial" w:eastAsia="新細明體" w:hAnsi="Arial" w:cs="Arial"/>
          <w:u w:val="single"/>
          <w:lang w:val="en-US" w:eastAsia="zh-TW"/>
        </w:rPr>
      </w:pPr>
      <w:r w:rsidRPr="00965F92">
        <w:rPr>
          <w:rFonts w:ascii="Arial" w:eastAsia="新細明體" w:hAnsi="Arial" w:cs="Arial"/>
          <w:u w:val="single"/>
          <w:lang w:val="en-US" w:eastAsia="zh-TW"/>
        </w:rPr>
        <w:t>Pattern 1</w:t>
      </w:r>
      <w:r w:rsidR="00B501F5">
        <w:rPr>
          <w:rFonts w:ascii="Arial" w:eastAsia="新細明體" w:hAnsi="Arial" w:cs="Arial"/>
          <w:u w:val="single"/>
          <w:lang w:val="en-US" w:eastAsia="zh-TW"/>
        </w:rPr>
        <w:t xml:space="preserve"> (TDM</w:t>
      </w:r>
      <w:r w:rsidR="00965F92" w:rsidRPr="00965F92">
        <w:rPr>
          <w:rFonts w:ascii="Arial" w:eastAsia="新細明體" w:hAnsi="Arial" w:cs="Arial"/>
          <w:u w:val="single"/>
          <w:lang w:val="en-US" w:eastAsia="zh-TW"/>
        </w:rPr>
        <w:t>)</w:t>
      </w:r>
    </w:p>
    <w:p w14:paraId="7EE66069" w14:textId="336B371B" w:rsidR="00965F92" w:rsidRPr="00965F92" w:rsidRDefault="00B501F5" w:rsidP="00965F92">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P</w:t>
      </w:r>
      <w:r w:rsidR="00965F92" w:rsidRPr="00965F92">
        <w:rPr>
          <w:rFonts w:ascii="Arial" w:eastAsia="新細明體" w:hAnsi="Arial" w:cs="Arial"/>
          <w:lang w:val="en-US" w:eastAsia="zh-TW"/>
        </w:rPr>
        <w:t xml:space="preserve">aging PDCCH </w:t>
      </w:r>
      <w:r>
        <w:rPr>
          <w:rFonts w:ascii="Arial" w:eastAsia="新細明體" w:hAnsi="Arial" w:cs="Arial"/>
          <w:lang w:val="en-US" w:eastAsia="zh-TW"/>
        </w:rPr>
        <w:t>monitoring occasion appears with interval of</w:t>
      </w:r>
      <w:r w:rsidR="00712656" w:rsidRPr="00965F92">
        <w:rPr>
          <w:rFonts w:ascii="Arial" w:eastAsia="新細明體" w:hAnsi="Arial" w:cs="Arial"/>
          <w:lang w:val="en-US" w:eastAsia="zh-TW"/>
        </w:rPr>
        <w:t xml:space="preserve"> 20ms</w:t>
      </w:r>
      <w:r>
        <w:rPr>
          <w:rFonts w:ascii="Arial" w:eastAsia="新細明體" w:hAnsi="Arial" w:cs="Arial"/>
          <w:lang w:val="en-US" w:eastAsia="zh-TW"/>
        </w:rPr>
        <w:t>.</w:t>
      </w:r>
      <w:r w:rsidR="00712656" w:rsidRPr="00965F92">
        <w:rPr>
          <w:rFonts w:ascii="Arial" w:eastAsia="新細明體" w:hAnsi="Arial" w:cs="Arial"/>
          <w:lang w:val="en-US" w:eastAsia="zh-TW"/>
        </w:rPr>
        <w:tab/>
      </w:r>
    </w:p>
    <w:p w14:paraId="19EEC575" w14:textId="0C128458" w:rsidR="00965F92" w:rsidRDefault="00B501F5" w:rsidP="00712656">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Length of PDCCH monitoring o</w:t>
      </w:r>
      <w:r w:rsidR="00965F92" w:rsidRPr="00965F92">
        <w:rPr>
          <w:rFonts w:ascii="Arial" w:eastAsia="新細明體" w:hAnsi="Arial" w:cs="Arial"/>
          <w:lang w:val="en-US" w:eastAsia="zh-TW"/>
        </w:rPr>
        <w:t>ccasion per SSB</w:t>
      </w:r>
      <w:r>
        <w:rPr>
          <w:rFonts w:ascii="Arial" w:eastAsia="新細明體" w:hAnsi="Arial" w:cs="Arial"/>
          <w:lang w:val="en-US" w:eastAsia="zh-TW"/>
        </w:rPr>
        <w:t xml:space="preserve">: </w:t>
      </w:r>
      <w:r w:rsidR="00965F92">
        <w:rPr>
          <w:rFonts w:ascii="Arial" w:eastAsia="新細明體" w:hAnsi="Arial" w:cs="Arial"/>
          <w:lang w:val="en-US" w:eastAsia="zh-TW"/>
        </w:rPr>
        <w:t>two</w:t>
      </w:r>
      <w:r w:rsidR="00712656" w:rsidRPr="00965F92">
        <w:rPr>
          <w:rFonts w:ascii="Arial" w:eastAsia="新細明體" w:hAnsi="Arial" w:cs="Arial"/>
          <w:lang w:val="en-US" w:eastAsia="zh-TW"/>
        </w:rPr>
        <w:t xml:space="preserve"> consecutive slots</w:t>
      </w:r>
      <w:r>
        <w:rPr>
          <w:rFonts w:ascii="Arial" w:eastAsia="新細明體" w:hAnsi="Arial" w:cs="Arial"/>
          <w:lang w:val="en-US" w:eastAsia="zh-TW"/>
        </w:rPr>
        <w:t>.</w:t>
      </w:r>
      <w:r w:rsidR="00712656" w:rsidRPr="00965F92">
        <w:rPr>
          <w:rFonts w:ascii="Arial" w:eastAsia="新細明體" w:hAnsi="Arial" w:cs="Arial"/>
          <w:lang w:val="en-US" w:eastAsia="zh-TW"/>
        </w:rPr>
        <w:tab/>
      </w:r>
    </w:p>
    <w:p w14:paraId="42EA2AA7" w14:textId="37D67B60" w:rsidR="00712656" w:rsidRDefault="00965F92" w:rsidP="00712656">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 xml:space="preserve">The </w:t>
      </w:r>
      <w:r w:rsidR="00712656" w:rsidRPr="00965F92">
        <w:rPr>
          <w:rFonts w:ascii="Arial" w:eastAsia="新細明體" w:hAnsi="Arial" w:cs="Arial"/>
          <w:lang w:val="en-US" w:eastAsia="zh-TW"/>
        </w:rPr>
        <w:t xml:space="preserve">SFN </w:t>
      </w:r>
      <w:r>
        <w:rPr>
          <w:rFonts w:ascii="Arial" w:eastAsia="新細明體" w:hAnsi="Arial" w:cs="Arial"/>
          <w:lang w:val="en-US" w:eastAsia="zh-TW"/>
        </w:rPr>
        <w:t xml:space="preserve">of </w:t>
      </w:r>
      <w:r w:rsidR="00B501F5">
        <w:rPr>
          <w:rFonts w:ascii="Arial" w:eastAsia="新細明體" w:hAnsi="Arial" w:cs="Arial"/>
          <w:lang w:val="en-US" w:eastAsia="zh-TW"/>
        </w:rPr>
        <w:t>paging</w:t>
      </w:r>
      <w:r>
        <w:rPr>
          <w:rFonts w:ascii="Arial" w:eastAsia="新細明體" w:hAnsi="Arial" w:cs="Arial"/>
          <w:lang w:val="en-US" w:eastAsia="zh-TW"/>
        </w:rPr>
        <w:t xml:space="preserve"> frame: either even SFN for all SSBs, or even SFN</w:t>
      </w:r>
      <w:r w:rsidR="00712656" w:rsidRPr="00965F92">
        <w:rPr>
          <w:rFonts w:ascii="Arial" w:eastAsia="新細明體" w:hAnsi="Arial" w:cs="Arial"/>
          <w:lang w:val="en-US" w:eastAsia="zh-TW"/>
        </w:rPr>
        <w:t xml:space="preserve"> for some SSBs and </w:t>
      </w:r>
      <w:r>
        <w:rPr>
          <w:rFonts w:ascii="Arial" w:eastAsia="新細明體" w:hAnsi="Arial" w:cs="Arial"/>
          <w:lang w:val="en-US" w:eastAsia="zh-TW"/>
        </w:rPr>
        <w:t xml:space="preserve">odd SFN </w:t>
      </w:r>
      <w:r w:rsidR="00712656" w:rsidRPr="00965F92">
        <w:rPr>
          <w:rFonts w:ascii="Arial" w:eastAsia="新細明體" w:hAnsi="Arial" w:cs="Arial"/>
          <w:lang w:val="en-US" w:eastAsia="zh-TW"/>
        </w:rPr>
        <w:t>for others.</w:t>
      </w:r>
    </w:p>
    <w:p w14:paraId="119A09B4" w14:textId="42AC0F33" w:rsidR="00B501F5" w:rsidRPr="00965F92" w:rsidRDefault="00B501F5" w:rsidP="00712656">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Can be applied in FR1 or FR2.</w:t>
      </w:r>
    </w:p>
    <w:p w14:paraId="5A34BD2D" w14:textId="1AC89BDC" w:rsidR="00965F92" w:rsidRDefault="00965F92" w:rsidP="00712656">
      <w:pPr>
        <w:spacing w:after="120"/>
        <w:rPr>
          <w:rFonts w:ascii="Arial" w:eastAsia="新細明體" w:hAnsi="Arial" w:cs="Arial"/>
          <w:lang w:val="en-US" w:eastAsia="zh-TW"/>
        </w:rPr>
      </w:pPr>
      <w:r>
        <w:rPr>
          <w:rFonts w:ascii="Arial" w:eastAsia="新細明體" w:hAnsi="Arial" w:cs="Arial"/>
          <w:lang w:val="en-US" w:eastAsia="zh-TW"/>
        </w:rPr>
        <w:t xml:space="preserve">An example </w:t>
      </w:r>
      <w:r w:rsidR="00B501F5">
        <w:rPr>
          <w:rFonts w:ascii="Arial" w:eastAsia="新細明體" w:hAnsi="Arial" w:cs="Arial"/>
          <w:lang w:val="en-US" w:eastAsia="zh-TW"/>
        </w:rPr>
        <w:t xml:space="preserve">of SSB and paging occasion in </w:t>
      </w:r>
      <w:r w:rsidR="00D154E2">
        <w:rPr>
          <w:rFonts w:ascii="Arial" w:eastAsia="新細明體" w:hAnsi="Arial" w:cs="Arial"/>
          <w:lang w:val="en-US" w:eastAsia="zh-TW"/>
        </w:rPr>
        <w:t xml:space="preserve">multiplexing </w:t>
      </w:r>
      <w:r w:rsidR="00B501F5">
        <w:rPr>
          <w:rFonts w:ascii="Arial" w:eastAsia="新細明體" w:hAnsi="Arial" w:cs="Arial"/>
          <w:lang w:val="en-US" w:eastAsia="zh-TW"/>
        </w:rPr>
        <w:t xml:space="preserve">Pattern 1 </w:t>
      </w:r>
      <w:r>
        <w:rPr>
          <w:rFonts w:ascii="Arial" w:eastAsia="新細明體" w:hAnsi="Arial" w:cs="Arial"/>
          <w:lang w:val="en-US" w:eastAsia="zh-TW"/>
        </w:rPr>
        <w:t>is illustrated below.</w:t>
      </w:r>
    </w:p>
    <w:p w14:paraId="7A175CE6" w14:textId="22556BCD" w:rsidR="00712656" w:rsidRDefault="00611DE2" w:rsidP="00611DE2">
      <w:pPr>
        <w:spacing w:after="120"/>
        <w:jc w:val="center"/>
      </w:pPr>
      <w:r>
        <w:object w:dxaOrig="17215" w:dyaOrig="7117" w14:anchorId="03B58F9E">
          <v:shape id="_x0000_i1027" type="#_x0000_t75" style="width:481.4pt;height:198.9pt" o:ole="">
            <v:imagedata r:id="rId10" o:title=""/>
          </v:shape>
          <o:OLEObject Type="Embed" ProgID="Visio.Drawing.11" ShapeID="_x0000_i1027" DrawAspect="Content" ObjectID="_1587545572" r:id="rId11"/>
        </w:object>
      </w:r>
    </w:p>
    <w:p w14:paraId="1B61C854" w14:textId="705331D8" w:rsidR="00B501F5" w:rsidRDefault="00B501F5" w:rsidP="00B501F5">
      <w:pPr>
        <w:spacing w:after="120"/>
        <w:jc w:val="center"/>
        <w:rPr>
          <w:rFonts w:ascii="Arial" w:hAnsi="Arial" w:cs="Arial"/>
          <w:b/>
        </w:rPr>
      </w:pPr>
      <w:r w:rsidRPr="00B501F5">
        <w:rPr>
          <w:rFonts w:ascii="Arial" w:hAnsi="Arial" w:cs="Arial"/>
          <w:b/>
        </w:rPr>
        <w:t>Fig. 2</w:t>
      </w:r>
      <w:r w:rsidRPr="00B501F5">
        <w:rPr>
          <w:rFonts w:ascii="Arial" w:hAnsi="Arial" w:cs="Arial"/>
          <w:b/>
        </w:rPr>
        <w:tab/>
        <w:t>SSB and paging occasion in Pattern 1</w:t>
      </w:r>
    </w:p>
    <w:p w14:paraId="2F93915D" w14:textId="49477727" w:rsidR="00965F92" w:rsidRPr="00D65B2D" w:rsidRDefault="00611DE2" w:rsidP="00712656">
      <w:pPr>
        <w:spacing w:after="120"/>
        <w:rPr>
          <w:rFonts w:ascii="Arial" w:eastAsia="新細明體" w:hAnsi="Arial" w:cs="Arial"/>
          <w:u w:val="single"/>
          <w:lang w:val="en-US" w:eastAsia="zh-TW"/>
        </w:rPr>
      </w:pPr>
      <w:r>
        <w:rPr>
          <w:rFonts w:ascii="Arial" w:eastAsia="新細明體" w:hAnsi="Arial" w:cs="Arial"/>
          <w:u w:val="single"/>
          <w:lang w:val="en-US" w:eastAsia="zh-TW"/>
        </w:rPr>
        <w:t>Pattern 2 &amp; 3 (FDM</w:t>
      </w:r>
      <w:r w:rsidR="00965F92" w:rsidRPr="00D65B2D">
        <w:rPr>
          <w:rFonts w:ascii="Arial" w:eastAsia="新細明體" w:hAnsi="Arial" w:cs="Arial"/>
          <w:u w:val="single"/>
          <w:lang w:val="en-US" w:eastAsia="zh-TW"/>
        </w:rPr>
        <w:t>)</w:t>
      </w:r>
    </w:p>
    <w:p w14:paraId="1AF26507" w14:textId="7E2793F1" w:rsidR="00B501F5" w:rsidRPr="00965F92" w:rsidRDefault="00B501F5" w:rsidP="00B501F5">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P</w:t>
      </w:r>
      <w:r w:rsidRPr="00965F92">
        <w:rPr>
          <w:rFonts w:ascii="Arial" w:eastAsia="新細明體" w:hAnsi="Arial" w:cs="Arial"/>
          <w:lang w:val="en-US" w:eastAsia="zh-TW"/>
        </w:rPr>
        <w:t xml:space="preserve">aging PDCCH </w:t>
      </w:r>
      <w:r>
        <w:rPr>
          <w:rFonts w:ascii="Arial" w:eastAsia="新細明體" w:hAnsi="Arial" w:cs="Arial"/>
          <w:lang w:val="en-US" w:eastAsia="zh-TW"/>
        </w:rPr>
        <w:t xml:space="preserve">monitoring occasion </w:t>
      </w:r>
      <w:r>
        <w:rPr>
          <w:rFonts w:ascii="Arial" w:eastAsia="新細明體" w:hAnsi="Arial" w:cs="Arial"/>
          <w:lang w:val="en-US" w:eastAsia="zh-TW"/>
        </w:rPr>
        <w:t>appears with interval the same as</w:t>
      </w:r>
      <w:r w:rsidRPr="00965F92">
        <w:rPr>
          <w:rFonts w:ascii="Arial" w:eastAsia="新細明體" w:hAnsi="Arial" w:cs="Arial"/>
          <w:lang w:val="en-US" w:eastAsia="zh-TW"/>
        </w:rPr>
        <w:t xml:space="preserve"> </w:t>
      </w:r>
      <w:r>
        <w:rPr>
          <w:rFonts w:ascii="Arial" w:eastAsia="新細明體" w:hAnsi="Arial" w:cs="Arial"/>
          <w:lang w:val="en-US" w:eastAsia="zh-TW"/>
        </w:rPr>
        <w:t>SSB periodicity.</w:t>
      </w:r>
    </w:p>
    <w:p w14:paraId="601A8313" w14:textId="735899BF" w:rsidR="00B501F5" w:rsidRDefault="00B501F5" w:rsidP="00B501F5">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Length of PDCCH monitoring o</w:t>
      </w:r>
      <w:r w:rsidRPr="00965F92">
        <w:rPr>
          <w:rFonts w:ascii="Arial" w:eastAsia="新細明體" w:hAnsi="Arial" w:cs="Arial"/>
          <w:lang w:val="en-US" w:eastAsia="zh-TW"/>
        </w:rPr>
        <w:t>ccasion per SSB</w:t>
      </w:r>
      <w:r>
        <w:rPr>
          <w:rFonts w:ascii="Arial" w:eastAsia="新細明體" w:hAnsi="Arial" w:cs="Arial"/>
          <w:lang w:val="en-US" w:eastAsia="zh-TW"/>
        </w:rPr>
        <w:t xml:space="preserve">: </w:t>
      </w:r>
      <w:r>
        <w:rPr>
          <w:rFonts w:ascii="Arial" w:eastAsia="新細明體" w:hAnsi="Arial" w:cs="Arial"/>
          <w:lang w:val="en-US" w:eastAsia="zh-TW"/>
        </w:rPr>
        <w:t>one slot.</w:t>
      </w:r>
    </w:p>
    <w:p w14:paraId="07D0F016" w14:textId="4B739A6A" w:rsidR="00965F92" w:rsidRDefault="00965F92" w:rsidP="00712656">
      <w:pPr>
        <w:pStyle w:val="af9"/>
        <w:numPr>
          <w:ilvl w:val="0"/>
          <w:numId w:val="19"/>
        </w:numPr>
        <w:spacing w:after="120"/>
        <w:rPr>
          <w:rFonts w:ascii="Arial" w:eastAsia="新細明體" w:hAnsi="Arial" w:cs="Arial"/>
          <w:lang w:val="en-US" w:eastAsia="zh-TW"/>
        </w:rPr>
      </w:pPr>
      <w:r w:rsidRPr="00965F92">
        <w:rPr>
          <w:rFonts w:ascii="Arial" w:eastAsia="新細明體" w:hAnsi="Arial" w:cs="Arial"/>
          <w:lang w:val="en-US" w:eastAsia="zh-TW"/>
        </w:rPr>
        <w:t xml:space="preserve">SFN </w:t>
      </w:r>
      <w:r w:rsidR="00B501F5">
        <w:rPr>
          <w:rFonts w:ascii="Arial" w:eastAsia="新細明體" w:hAnsi="Arial" w:cs="Arial"/>
          <w:lang w:val="en-US" w:eastAsia="zh-TW"/>
        </w:rPr>
        <w:t xml:space="preserve">of paging frame: where </w:t>
      </w:r>
      <w:r w:rsidRPr="00965F92">
        <w:rPr>
          <w:rFonts w:ascii="Arial" w:eastAsia="新細明體" w:hAnsi="Arial" w:cs="Arial"/>
          <w:lang w:val="en-US" w:eastAsia="zh-TW"/>
        </w:rPr>
        <w:t>SS burst set is transmitted</w:t>
      </w:r>
      <w:r w:rsidR="00B501F5">
        <w:rPr>
          <w:rFonts w:ascii="Arial" w:eastAsia="新細明體" w:hAnsi="Arial" w:cs="Arial"/>
          <w:lang w:val="en-US" w:eastAsia="zh-TW"/>
        </w:rPr>
        <w:t>.</w:t>
      </w:r>
    </w:p>
    <w:p w14:paraId="313A9725" w14:textId="2CF7BA30" w:rsidR="00FA3E67" w:rsidRPr="00965F92" w:rsidRDefault="00FA3E67" w:rsidP="00712656">
      <w:pPr>
        <w:pStyle w:val="af9"/>
        <w:numPr>
          <w:ilvl w:val="0"/>
          <w:numId w:val="19"/>
        </w:numPr>
        <w:spacing w:after="120"/>
        <w:rPr>
          <w:rFonts w:ascii="Arial" w:eastAsia="新細明體" w:hAnsi="Arial" w:cs="Arial"/>
          <w:lang w:val="en-US" w:eastAsia="zh-TW"/>
        </w:rPr>
      </w:pPr>
      <w:r>
        <w:rPr>
          <w:rFonts w:ascii="Arial" w:eastAsia="新細明體" w:hAnsi="Arial" w:cs="Arial"/>
          <w:lang w:val="en-US" w:eastAsia="zh-TW"/>
        </w:rPr>
        <w:t>Can only be applied in FR2</w:t>
      </w:r>
      <w:r w:rsidR="00B501F5">
        <w:rPr>
          <w:rFonts w:ascii="Arial" w:eastAsia="新細明體" w:hAnsi="Arial" w:cs="Arial"/>
          <w:lang w:val="en-US" w:eastAsia="zh-TW"/>
        </w:rPr>
        <w:t>.</w:t>
      </w:r>
    </w:p>
    <w:p w14:paraId="13151BDB" w14:textId="6AEBB51B" w:rsidR="00797CE2" w:rsidRPr="003732AC" w:rsidRDefault="000C5765" w:rsidP="003732AC">
      <w:pPr>
        <w:pStyle w:val="3"/>
        <w:numPr>
          <w:ilvl w:val="2"/>
          <w:numId w:val="5"/>
        </w:numPr>
        <w:rPr>
          <w:lang w:eastAsia="zh-TW"/>
        </w:rPr>
      </w:pPr>
      <w:r w:rsidRPr="00BF2BBA">
        <w:rPr>
          <w:rFonts w:hint="eastAsia"/>
          <w:lang w:eastAsia="zh-TW"/>
        </w:rPr>
        <w:t>Paging a</w:t>
      </w:r>
      <w:r w:rsidRPr="00BF2BBA">
        <w:rPr>
          <w:lang w:eastAsia="zh-TW"/>
        </w:rPr>
        <w:t>nd SS blocks</w:t>
      </w:r>
      <w:r w:rsidR="00797CE2">
        <w:rPr>
          <w:lang w:eastAsia="zh-TW"/>
        </w:rPr>
        <w:t xml:space="preserve"> in NR</w:t>
      </w:r>
    </w:p>
    <w:p w14:paraId="147956C7" w14:textId="477C73F3" w:rsidR="000D1102" w:rsidRDefault="0032323F" w:rsidP="001D6F2B">
      <w:pPr>
        <w:jc w:val="both"/>
        <w:rPr>
          <w:rFonts w:ascii="Arial" w:eastAsia="新細明體" w:hAnsi="Arial" w:cs="Arial"/>
          <w:lang w:val="en-US" w:eastAsia="zh-TW"/>
        </w:rPr>
      </w:pPr>
      <w:r>
        <w:rPr>
          <w:rFonts w:ascii="Arial" w:eastAsia="新細明體" w:hAnsi="Arial" w:cs="Arial"/>
          <w:lang w:val="en-US" w:eastAsia="zh-TW"/>
        </w:rPr>
        <w:t>According</w:t>
      </w:r>
      <w:r w:rsidR="002B79F8" w:rsidRPr="00CA5D3B">
        <w:rPr>
          <w:rFonts w:ascii="Arial" w:eastAsiaTheme="minorEastAsia" w:hAnsi="Arial" w:cs="Arial"/>
          <w:lang w:eastAsia="zh-TW"/>
        </w:rPr>
        <w:t xml:space="preserve"> to RAN1 design, NR SS burst periodicity can be {5, 10, 20, 40, 80, </w:t>
      </w:r>
      <w:r w:rsidR="009509B3">
        <w:rPr>
          <w:rFonts w:ascii="Arial" w:eastAsiaTheme="minorEastAsia" w:hAnsi="Arial" w:cs="Arial"/>
          <w:lang w:eastAsia="zh-TW"/>
        </w:rPr>
        <w:t xml:space="preserve">or </w:t>
      </w:r>
      <w:r w:rsidR="002B79F8" w:rsidRPr="00CA5D3B">
        <w:rPr>
          <w:rFonts w:ascii="Arial" w:eastAsiaTheme="minorEastAsia" w:hAnsi="Arial" w:cs="Arial"/>
          <w:lang w:eastAsia="zh-TW"/>
        </w:rPr>
        <w:t xml:space="preserve">160} </w:t>
      </w:r>
      <w:proofErr w:type="spellStart"/>
      <w:r w:rsidR="002B79F8" w:rsidRPr="00CA5D3B">
        <w:rPr>
          <w:rFonts w:ascii="Arial" w:eastAsiaTheme="minorEastAsia" w:hAnsi="Arial" w:cs="Arial"/>
          <w:lang w:eastAsia="zh-TW"/>
        </w:rPr>
        <w:t>ms</w:t>
      </w:r>
      <w:proofErr w:type="spellEnd"/>
      <w:r w:rsidR="002B79F8" w:rsidRPr="00CA5D3B">
        <w:rPr>
          <w:rFonts w:ascii="Arial" w:eastAsiaTheme="minorEastAsia" w:hAnsi="Arial" w:cs="Arial"/>
          <w:lang w:eastAsia="zh-TW"/>
        </w:rPr>
        <w:t xml:space="preserve">, and the SS burst may be transmitted </w:t>
      </w:r>
      <w:r w:rsidR="00813FBF">
        <w:rPr>
          <w:rFonts w:ascii="Arial" w:eastAsiaTheme="minorEastAsia" w:hAnsi="Arial" w:cs="Arial"/>
          <w:lang w:eastAsia="zh-TW"/>
        </w:rPr>
        <w:t>in the first or second half</w:t>
      </w:r>
      <w:r w:rsidR="002B79F8" w:rsidRPr="00CA5D3B">
        <w:rPr>
          <w:rFonts w:ascii="Arial" w:eastAsiaTheme="minorEastAsia" w:hAnsi="Arial" w:cs="Arial"/>
          <w:lang w:eastAsia="zh-TW"/>
        </w:rPr>
        <w:t xml:space="preserve"> of a radio frame (indicated in MIB).</w:t>
      </w:r>
      <w:r w:rsidR="00E55A56">
        <w:rPr>
          <w:rFonts w:ascii="Arial" w:eastAsiaTheme="minorEastAsia" w:hAnsi="Arial" w:cs="Arial"/>
          <w:lang w:eastAsia="zh-TW"/>
        </w:rPr>
        <w:t xml:space="preserve"> </w:t>
      </w:r>
      <w:r w:rsidR="00E55A56">
        <w:rPr>
          <w:rFonts w:ascii="Arial" w:eastAsia="新細明體" w:hAnsi="Arial" w:cs="Arial"/>
          <w:lang w:val="en-US" w:eastAsia="zh-TW"/>
        </w:rPr>
        <w:t>The paging cycle in NR has not yet been confirmed</w:t>
      </w:r>
      <w:r w:rsidR="00133BFC">
        <w:rPr>
          <w:rFonts w:ascii="Arial" w:eastAsia="新細明體" w:hAnsi="Arial" w:cs="Arial"/>
          <w:lang w:val="en-US" w:eastAsia="zh-TW"/>
        </w:rPr>
        <w:t xml:space="preserve">. </w:t>
      </w:r>
      <w:r>
        <w:rPr>
          <w:rFonts w:ascii="Arial" w:eastAsia="新細明體" w:hAnsi="Arial" w:cs="Arial"/>
          <w:lang w:val="en-US" w:eastAsia="zh-TW"/>
        </w:rPr>
        <w:t xml:space="preserve">Moreover, since </w:t>
      </w:r>
      <w:r w:rsidR="005A4680">
        <w:rPr>
          <w:rFonts w:ascii="Arial" w:eastAsia="新細明體" w:hAnsi="Arial" w:cs="Arial"/>
          <w:lang w:val="en-US" w:eastAsia="zh-TW"/>
        </w:rPr>
        <w:t xml:space="preserve">SS burst may not be available frame in NR, the </w:t>
      </w:r>
      <w:r w:rsidR="005A4680" w:rsidRPr="005A4680">
        <w:rPr>
          <w:rFonts w:ascii="Arial" w:eastAsia="新細明體" w:hAnsi="Arial" w:cs="Arial"/>
          <w:lang w:val="en-US" w:eastAsia="zh-TW"/>
        </w:rPr>
        <w:t xml:space="preserve">NR paging cycle should be </w:t>
      </w:r>
      <w:r w:rsidR="005A4680">
        <w:rPr>
          <w:rFonts w:ascii="Arial" w:eastAsia="新細明體" w:hAnsi="Arial" w:cs="Arial"/>
          <w:lang w:val="en-US" w:eastAsia="zh-TW"/>
        </w:rPr>
        <w:t xml:space="preserve">configured as </w:t>
      </w:r>
      <w:r w:rsidR="005A4680" w:rsidRPr="005A4680">
        <w:rPr>
          <w:rFonts w:ascii="Arial" w:eastAsia="新細明體" w:hAnsi="Arial" w:cs="Arial"/>
          <w:lang w:val="en-US" w:eastAsia="zh-TW"/>
        </w:rPr>
        <w:t>multiples of SSB periodicity.</w:t>
      </w:r>
      <w:r w:rsidR="005A4680">
        <w:rPr>
          <w:rFonts w:ascii="Arial" w:eastAsia="新細明體" w:hAnsi="Arial" w:cs="Arial"/>
          <w:lang w:val="en-US" w:eastAsia="zh-TW"/>
        </w:rPr>
        <w:t xml:space="preserve"> In this way</w:t>
      </w:r>
      <w:r w:rsidR="00236E73">
        <w:rPr>
          <w:rFonts w:ascii="Arial" w:eastAsia="新細明體" w:hAnsi="Arial" w:cs="Arial"/>
          <w:lang w:val="en-US" w:eastAsia="zh-TW"/>
        </w:rPr>
        <w:t>,</w:t>
      </w:r>
      <w:r w:rsidR="005A4680">
        <w:rPr>
          <w:rFonts w:ascii="Arial" w:eastAsia="新細明體" w:hAnsi="Arial" w:cs="Arial"/>
          <w:lang w:val="en-US" w:eastAsia="zh-TW"/>
        </w:rPr>
        <w:t xml:space="preserve"> we ensure that there is a SS burst for UE pre-synchronization </w:t>
      </w:r>
      <w:r w:rsidR="00236E73">
        <w:rPr>
          <w:rFonts w:ascii="Arial" w:eastAsia="新細明體" w:hAnsi="Arial" w:cs="Arial"/>
          <w:lang w:val="en-US" w:eastAsia="zh-TW"/>
        </w:rPr>
        <w:t xml:space="preserve">before each paging cycle. In fact, </w:t>
      </w:r>
      <w:r w:rsidR="00133BFC">
        <w:rPr>
          <w:rFonts w:ascii="Arial" w:eastAsia="新細明體" w:hAnsi="Arial" w:cs="Arial"/>
          <w:lang w:val="en-US" w:eastAsia="zh-TW"/>
        </w:rPr>
        <w:t xml:space="preserve">the LTE value range of {32, 64, </w:t>
      </w:r>
      <w:r w:rsidR="00133BFC" w:rsidRPr="009C76B7">
        <w:rPr>
          <w:rFonts w:ascii="Arial" w:eastAsia="新細明體" w:hAnsi="Arial" w:cs="Arial"/>
          <w:lang w:val="en-US" w:eastAsia="zh-TW"/>
        </w:rPr>
        <w:t>128</w:t>
      </w:r>
      <w:r w:rsidR="00133BFC">
        <w:rPr>
          <w:rFonts w:ascii="Arial" w:eastAsia="新細明體" w:hAnsi="Arial" w:cs="Arial"/>
          <w:lang w:val="en-US" w:eastAsia="zh-TW"/>
        </w:rPr>
        <w:t xml:space="preserve">, </w:t>
      </w:r>
      <w:r w:rsidR="00133BFC" w:rsidRPr="009C76B7">
        <w:rPr>
          <w:rFonts w:ascii="Arial" w:eastAsia="新細明體" w:hAnsi="Arial" w:cs="Arial"/>
          <w:lang w:val="en-US" w:eastAsia="zh-TW"/>
        </w:rPr>
        <w:t>256</w:t>
      </w:r>
      <w:r w:rsidR="00133BFC">
        <w:rPr>
          <w:rFonts w:ascii="Arial" w:eastAsia="新細明體" w:hAnsi="Arial" w:cs="Arial"/>
          <w:lang w:val="en-US" w:eastAsia="zh-TW"/>
        </w:rPr>
        <w:t>} radio frames meets the requirement and can be considered as a baseline.</w:t>
      </w:r>
    </w:p>
    <w:p w14:paraId="1AF786DF" w14:textId="738AED62" w:rsidR="00495828" w:rsidRPr="00495828" w:rsidRDefault="00495828" w:rsidP="0043034F">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t xml:space="preserve">Proposal </w:t>
      </w:r>
      <w:r w:rsidR="007072FA">
        <w:rPr>
          <w:rFonts w:ascii="Arial" w:eastAsia="新細明體" w:hAnsi="Arial" w:cs="Arial"/>
          <w:b/>
          <w:lang w:val="en-US" w:eastAsia="zh-TW"/>
        </w:rPr>
        <w:t>1</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 xml:space="preserve">NR </w:t>
      </w:r>
      <w:r w:rsidR="005A4680">
        <w:rPr>
          <w:rFonts w:ascii="Arial" w:eastAsia="新細明體" w:hAnsi="Arial" w:cs="Arial"/>
          <w:b/>
          <w:lang w:val="en-US" w:eastAsia="zh-TW"/>
        </w:rPr>
        <w:t>p</w:t>
      </w:r>
      <w:r w:rsidRPr="00495828">
        <w:rPr>
          <w:rFonts w:ascii="Arial" w:eastAsia="新細明體" w:hAnsi="Arial" w:cs="Arial"/>
          <w:b/>
          <w:lang w:val="en-US" w:eastAsia="zh-TW"/>
        </w:rPr>
        <w:t xml:space="preserve">aging cycle should be </w:t>
      </w:r>
      <w:r w:rsidR="005A4680">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w:t>
      </w:r>
      <w:r w:rsidR="00FA7C3C">
        <w:rPr>
          <w:rFonts w:ascii="Arial" w:eastAsia="新細明體" w:hAnsi="Arial" w:cs="Arial"/>
          <w:b/>
          <w:lang w:val="en-US" w:eastAsia="zh-TW"/>
        </w:rPr>
        <w:t xml:space="preserve"> LTE paging cycle value range is considered as baseline.</w:t>
      </w:r>
    </w:p>
    <w:p w14:paraId="03F32B07" w14:textId="2BE0FDD3" w:rsidR="00831908" w:rsidRPr="007B7474" w:rsidRDefault="007B7474" w:rsidP="0061694B">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Distance between SS burst and paging DCI</w:t>
      </w:r>
    </w:p>
    <w:p w14:paraId="58E79B3E" w14:textId="43FB3AFF" w:rsidR="0061694B" w:rsidRDefault="0061694B" w:rsidP="0061694B">
      <w:pPr>
        <w:spacing w:after="120"/>
        <w:jc w:val="both"/>
        <w:rPr>
          <w:rFonts w:ascii="Arial" w:eastAsiaTheme="minorEastAsia" w:hAnsi="Arial" w:cs="Arial"/>
          <w:lang w:eastAsia="zh-TW"/>
        </w:rPr>
      </w:pPr>
      <w:r>
        <w:rPr>
          <w:rFonts w:ascii="Arial" w:eastAsiaTheme="minorEastAsia" w:hAnsi="Arial" w:cs="Arial"/>
          <w:lang w:eastAsia="zh-TW"/>
        </w:rPr>
        <w:t xml:space="preserve">When paging message is transmitted with “another round of beam sweeping”, the paging DCI may be far from the </w:t>
      </w:r>
      <w:r w:rsidR="00C27128">
        <w:rPr>
          <w:rFonts w:ascii="Arial" w:eastAsiaTheme="minorEastAsia" w:hAnsi="Arial" w:cs="Arial"/>
          <w:lang w:eastAsia="zh-TW"/>
        </w:rPr>
        <w:t>previous</w:t>
      </w:r>
      <w:r>
        <w:rPr>
          <w:rFonts w:ascii="Arial" w:eastAsiaTheme="minorEastAsia" w:hAnsi="Arial" w:cs="Arial"/>
          <w:lang w:eastAsia="zh-TW"/>
        </w:rPr>
        <w:t xml:space="preserve"> SS block. When SS block periodicity is long, the pre-sync based on a SS block may not assist paging detection much. Also, UE power consumption may increase if it does not go to sleep between SS block and paging. Therefore, a reasonable design should locate paging DCI close enough to the SS block for pre-sync.</w:t>
      </w:r>
      <w:r>
        <w:rPr>
          <w:rFonts w:ascii="Arial" w:eastAsiaTheme="minorEastAsia" w:hAnsi="Arial" w:cs="Arial" w:hint="eastAsia"/>
          <w:lang w:eastAsia="zh-TW"/>
        </w:rPr>
        <w:t xml:space="preserve"> </w:t>
      </w:r>
      <w:r>
        <w:rPr>
          <w:rFonts w:ascii="Arial" w:eastAsiaTheme="minorEastAsia" w:hAnsi="Arial" w:cs="Arial"/>
          <w:lang w:eastAsia="zh-TW"/>
        </w:rPr>
        <w:t>This</w:t>
      </w:r>
      <w:r>
        <w:rPr>
          <w:rFonts w:ascii="Arial" w:eastAsiaTheme="minorEastAsia" w:hAnsi="Arial" w:cs="Arial" w:hint="eastAsia"/>
          <w:lang w:eastAsia="zh-TW"/>
        </w:rPr>
        <w:t xml:space="preserve"> can be </w:t>
      </w:r>
      <w:r>
        <w:rPr>
          <w:rFonts w:ascii="Arial" w:eastAsiaTheme="minorEastAsia" w:hAnsi="Arial" w:cs="Arial"/>
          <w:lang w:eastAsia="zh-TW"/>
        </w:rPr>
        <w:t>achieved by either (1) proper network configurations considering real-time conditions (e.g., QCL requirements), or (2) modifying PF formula with fixed duration between SS block and paging DCI. To reduce uncertainty and simplify UE design, the latter is preferred.</w:t>
      </w:r>
    </w:p>
    <w:p w14:paraId="05C2BE5A" w14:textId="5FC5D1B9" w:rsidR="00CA5D3B" w:rsidRPr="00CA5D3B" w:rsidRDefault="00CA5D3B" w:rsidP="00CA5D3B">
      <w:pPr>
        <w:spacing w:after="120"/>
        <w:jc w:val="both"/>
        <w:rPr>
          <w:rFonts w:ascii="Arial" w:eastAsiaTheme="minorEastAsia" w:hAnsi="Arial" w:cs="Arial"/>
          <w:lang w:eastAsia="zh-TW"/>
        </w:rPr>
      </w:pPr>
      <w:r w:rsidRPr="00CA5D3B">
        <w:rPr>
          <w:rFonts w:ascii="Arial" w:eastAsiaTheme="minorEastAsia" w:hAnsi="Arial" w:cs="Arial"/>
          <w:lang w:eastAsia="zh-TW"/>
        </w:rPr>
        <w:t>For short SS block periodicity (e.g., 5, 10, 20, or 40ms), pre-sync is not a problem since the density of SS bursts is high enough. For longer SS block periodicity (e.g., 80, 160ms), the UE may prefer that only a given number of frames after SS burst can be used as PF. In this case, some adjustment is needed for PF calculation.</w:t>
      </w:r>
    </w:p>
    <w:p w14:paraId="0E8EEB56" w14:textId="4581D45C" w:rsidR="00A63D88" w:rsidRDefault="002C4346" w:rsidP="002C4346">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sidR="00EB30B7">
        <w:rPr>
          <w:rFonts w:ascii="Arial" w:eastAsia="新細明體" w:hAnsi="Arial" w:cs="Arial"/>
          <w:b/>
          <w:lang w:val="en-US" w:eastAsia="zh-TW"/>
        </w:rPr>
        <w:t>2</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sidR="00CD2524">
        <w:rPr>
          <w:rFonts w:ascii="Arial" w:eastAsia="新細明體" w:hAnsi="Arial" w:cs="Arial"/>
          <w:b/>
          <w:lang w:val="en-US" w:eastAsia="zh-TW"/>
        </w:rPr>
        <w:t>The d</w:t>
      </w:r>
      <w:r w:rsidR="0077387E">
        <w:rPr>
          <w:rFonts w:ascii="Arial" w:eastAsia="新細明體" w:hAnsi="Arial" w:cs="Arial"/>
          <w:b/>
          <w:lang w:val="en-US" w:eastAsia="zh-TW"/>
        </w:rPr>
        <w:t>uration of PFs after each SSB should be</w:t>
      </w:r>
      <w:r w:rsidR="00CD2524">
        <w:rPr>
          <w:rFonts w:ascii="Arial" w:eastAsia="新細明體" w:hAnsi="Arial" w:cs="Arial"/>
          <w:b/>
          <w:lang w:val="en-US" w:eastAsia="zh-TW"/>
        </w:rPr>
        <w:t xml:space="preserve"> limited. </w:t>
      </w:r>
      <w:r w:rsidR="000B5958">
        <w:rPr>
          <w:rFonts w:ascii="Arial" w:eastAsia="新細明體" w:hAnsi="Arial" w:cs="Arial"/>
          <w:b/>
          <w:lang w:val="en-US" w:eastAsia="zh-TW"/>
        </w:rPr>
        <w:t>O</w:t>
      </w:r>
      <w:r w:rsidRPr="003B7913">
        <w:rPr>
          <w:rFonts w:ascii="Arial" w:eastAsia="新細明體" w:hAnsi="Arial" w:cs="Arial"/>
          <w:b/>
          <w:lang w:val="en-US" w:eastAsia="zh-TW"/>
        </w:rPr>
        <w:t>nly a given number of frames after SS burst can serve as PF.</w:t>
      </w:r>
      <w:r w:rsidR="0061694B">
        <w:rPr>
          <w:rFonts w:ascii="Arial" w:eastAsia="新細明體" w:hAnsi="Arial" w:cs="Arial"/>
          <w:b/>
          <w:lang w:val="en-US" w:eastAsia="zh-TW"/>
        </w:rPr>
        <w:t xml:space="preserve"> </w:t>
      </w:r>
      <w:r w:rsidR="0061694B">
        <w:rPr>
          <w:rFonts w:ascii="Arial" w:eastAsiaTheme="minorEastAsia" w:hAnsi="Arial" w:cs="Arial"/>
          <w:b/>
          <w:lang w:eastAsia="zh-TW"/>
        </w:rPr>
        <w:t>The LTE PF/PO calculation formula is modified accordingly.</w:t>
      </w:r>
    </w:p>
    <w:p w14:paraId="2063F07B" w14:textId="6E80433C" w:rsidR="007B7474" w:rsidRDefault="007B7474" w:rsidP="003732AC">
      <w:pPr>
        <w:pStyle w:val="2"/>
        <w:rPr>
          <w:lang w:eastAsia="zh-TW"/>
        </w:rPr>
      </w:pPr>
      <w:r>
        <w:rPr>
          <w:lang w:eastAsia="zh-TW"/>
        </w:rPr>
        <w:t xml:space="preserve">Proposed </w:t>
      </w:r>
      <w:r w:rsidRPr="00FD4DAF">
        <w:rPr>
          <w:lang w:eastAsia="zh-TW"/>
        </w:rPr>
        <w:t>P</w:t>
      </w:r>
      <w:r>
        <w:rPr>
          <w:lang w:eastAsia="zh-TW"/>
        </w:rPr>
        <w:t>F</w:t>
      </w:r>
      <w:r w:rsidR="003732AC">
        <w:rPr>
          <w:lang w:eastAsia="zh-TW"/>
        </w:rPr>
        <w:t>/PO</w:t>
      </w:r>
      <w:r>
        <w:rPr>
          <w:lang w:eastAsia="zh-TW"/>
        </w:rPr>
        <w:t xml:space="preserve"> formula</w:t>
      </w:r>
    </w:p>
    <w:p w14:paraId="5733A434" w14:textId="732F4072" w:rsidR="00252F4A" w:rsidRPr="00252F4A" w:rsidRDefault="00252F4A" w:rsidP="00252F4A">
      <w:pPr>
        <w:pStyle w:val="3"/>
        <w:numPr>
          <w:ilvl w:val="2"/>
          <w:numId w:val="5"/>
        </w:numPr>
        <w:rPr>
          <w:lang w:eastAsia="zh-TW"/>
        </w:rPr>
      </w:pPr>
      <w:r>
        <w:rPr>
          <w:lang w:eastAsia="zh-TW"/>
        </w:rPr>
        <w:t>Paging frame</w:t>
      </w:r>
    </w:p>
    <w:p w14:paraId="443B63E1" w14:textId="5012BEC0" w:rsidR="00252F4A" w:rsidRDefault="007072FA" w:rsidP="009C76B7">
      <w:pPr>
        <w:spacing w:after="120"/>
        <w:jc w:val="both"/>
        <w:rPr>
          <w:rFonts w:ascii="Arial" w:eastAsia="新細明體" w:hAnsi="Arial" w:cs="Arial"/>
          <w:u w:val="single"/>
          <w:lang w:val="en-US" w:eastAsia="zh-TW"/>
        </w:rPr>
      </w:pPr>
      <w:r>
        <w:rPr>
          <w:rFonts w:ascii="Arial" w:eastAsia="新細明體" w:hAnsi="Arial" w:cs="Arial"/>
          <w:lang w:val="en-US" w:eastAsia="zh-TW"/>
        </w:rPr>
        <w:t xml:space="preserve">Regarding </w:t>
      </w:r>
      <w:r w:rsidR="00252F4A">
        <w:rPr>
          <w:rFonts w:ascii="Arial" w:eastAsia="新細明體" w:hAnsi="Arial" w:cs="Arial"/>
          <w:lang w:val="en-US" w:eastAsia="zh-TW"/>
        </w:rPr>
        <w:t xml:space="preserve">PF/PO formula, </w:t>
      </w:r>
      <w:r w:rsidR="00252F4A" w:rsidRPr="00252F4A">
        <w:rPr>
          <w:rFonts w:ascii="Arial" w:eastAsia="新細明體" w:hAnsi="Arial" w:cs="Arial"/>
          <w:lang w:val="en-US" w:eastAsia="zh-TW"/>
        </w:rPr>
        <w:t xml:space="preserve">RAN2 have agreed that </w:t>
      </w:r>
      <w:r w:rsidR="00252F4A">
        <w:rPr>
          <w:rFonts w:ascii="Arial" w:eastAsia="新細明體" w:hAnsi="Arial" w:cs="Arial"/>
          <w:lang w:val="en-US" w:eastAsia="zh-TW"/>
        </w:rPr>
        <w:t xml:space="preserve">“… </w:t>
      </w:r>
      <w:r w:rsidR="00252F4A" w:rsidRPr="002B7358">
        <w:rPr>
          <w:rFonts w:ascii="Arial" w:eastAsiaTheme="minorEastAsia" w:hAnsi="Arial" w:cs="Arial"/>
          <w:lang w:eastAsia="zh-TW"/>
        </w:rPr>
        <w:t>the UEs derive a reference frame and relative to that a paging occasion based on UE ID</w:t>
      </w:r>
      <w:r w:rsidR="00252F4A">
        <w:rPr>
          <w:rFonts w:ascii="Arial" w:eastAsiaTheme="minorEastAsia" w:hAnsi="Arial" w:cs="Arial"/>
          <w:lang w:eastAsia="zh-TW"/>
        </w:rPr>
        <w:t xml:space="preserve">.” In other words, </w:t>
      </w:r>
      <w:r>
        <w:rPr>
          <w:rFonts w:ascii="Arial" w:eastAsiaTheme="minorEastAsia" w:hAnsi="Arial" w:cs="Arial"/>
          <w:lang w:eastAsia="zh-TW"/>
        </w:rPr>
        <w:t>a UE determines its PO to monitor in a two-step manner</w:t>
      </w:r>
      <w:r w:rsidR="0068332C">
        <w:rPr>
          <w:rFonts w:ascii="Arial" w:eastAsiaTheme="minorEastAsia" w:hAnsi="Arial" w:cs="Arial"/>
          <w:lang w:eastAsia="zh-TW"/>
        </w:rPr>
        <w:t>.</w:t>
      </w:r>
    </w:p>
    <w:p w14:paraId="2D2E393D" w14:textId="66378D29" w:rsidR="00884B43" w:rsidRPr="00884B43" w:rsidRDefault="002245D7" w:rsidP="009C76B7">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Pattern 1 (TDM)</w:t>
      </w:r>
    </w:p>
    <w:p w14:paraId="636FC408" w14:textId="2D7B6491" w:rsidR="00D3659C" w:rsidRDefault="00B501F5" w:rsidP="00B501F5">
      <w:pPr>
        <w:spacing w:after="120"/>
        <w:jc w:val="both"/>
        <w:rPr>
          <w:rFonts w:ascii="Arial" w:eastAsia="新細明體" w:hAnsi="Arial" w:cs="Arial"/>
          <w:lang w:val="en-US" w:eastAsia="zh-TW"/>
        </w:rPr>
      </w:pPr>
      <w:r>
        <w:rPr>
          <w:rFonts w:ascii="Arial" w:eastAsia="新細明體" w:hAnsi="Arial" w:cs="Arial"/>
          <w:lang w:val="en-US" w:eastAsia="zh-TW"/>
        </w:rPr>
        <w:lastRenderedPageBreak/>
        <w:t xml:space="preserve">In TDM case, </w:t>
      </w:r>
      <w:r w:rsidR="00D3659C" w:rsidRPr="00D3659C">
        <w:rPr>
          <w:rFonts w:ascii="Arial" w:eastAsia="新細明體" w:hAnsi="Arial" w:cs="Arial"/>
          <w:lang w:val="en-US" w:eastAsia="zh-TW"/>
        </w:rPr>
        <w:t xml:space="preserve">paging DCI monitoring window appears in a 20ms (2 radio frames) interval. This seems to imply a maximum </w:t>
      </w:r>
      <w:proofErr w:type="spellStart"/>
      <w:r w:rsidR="00D3659C" w:rsidRPr="00D3659C">
        <w:rPr>
          <w:rFonts w:ascii="Arial" w:eastAsia="新細明體" w:hAnsi="Arial" w:cs="Arial"/>
          <w:lang w:val="en-US" w:eastAsia="zh-TW"/>
        </w:rPr>
        <w:t>nB</w:t>
      </w:r>
      <w:proofErr w:type="spellEnd"/>
      <w:r w:rsidR="00D3659C" w:rsidRPr="00D3659C">
        <w:rPr>
          <w:rFonts w:ascii="Arial" w:eastAsia="新細明體" w:hAnsi="Arial" w:cs="Arial"/>
          <w:lang w:val="en-US" w:eastAsia="zh-TW"/>
        </w:rPr>
        <w:t xml:space="preserve"> </w:t>
      </w:r>
      <w:r w:rsidR="00D3659C">
        <w:rPr>
          <w:rFonts w:ascii="Arial" w:eastAsia="新細明體" w:hAnsi="Arial" w:cs="Arial"/>
          <w:lang w:val="en-US" w:eastAsia="zh-TW"/>
        </w:rPr>
        <w:t xml:space="preserve">(number of paging occasions per DRX cycle) </w:t>
      </w:r>
      <w:r w:rsidR="00D3659C" w:rsidRPr="00D3659C">
        <w:rPr>
          <w:rFonts w:ascii="Arial" w:eastAsia="新細明體" w:hAnsi="Arial" w:cs="Arial"/>
          <w:lang w:val="en-US" w:eastAsia="zh-TW"/>
        </w:rPr>
        <w:t>value of T/2</w:t>
      </w:r>
      <w:r w:rsidR="00EB30B7">
        <w:rPr>
          <w:rFonts w:ascii="Arial" w:eastAsia="新細明體" w:hAnsi="Arial" w:cs="Arial"/>
          <w:lang w:val="en-US" w:eastAsia="zh-TW"/>
        </w:rPr>
        <w:t xml:space="preserve"> (i.e., one PO every two frames)</w:t>
      </w:r>
      <w:r w:rsidR="00D3659C" w:rsidRPr="00D3659C">
        <w:rPr>
          <w:rFonts w:ascii="Arial" w:eastAsia="新細明體" w:hAnsi="Arial" w:cs="Arial"/>
          <w:lang w:val="en-US" w:eastAsia="zh-TW"/>
        </w:rPr>
        <w:t>. However, since</w:t>
      </w:r>
      <w:r w:rsidR="00D3659C">
        <w:rPr>
          <w:rFonts w:ascii="Arial" w:eastAsia="新細明體" w:hAnsi="Arial" w:cs="Arial"/>
          <w:lang w:val="en-US" w:eastAsia="zh-TW"/>
        </w:rPr>
        <w:t xml:space="preserve"> a </w:t>
      </w:r>
      <w:r w:rsidR="00D3659C" w:rsidRPr="00D3659C">
        <w:rPr>
          <w:rFonts w:ascii="Arial" w:eastAsia="新細明體" w:hAnsi="Arial" w:cs="Arial"/>
          <w:lang w:val="en-US" w:eastAsia="zh-TW"/>
        </w:rPr>
        <w:t>paging DCI monitoring window</w:t>
      </w:r>
      <w:r w:rsidR="00D3659C">
        <w:rPr>
          <w:rFonts w:ascii="Arial" w:eastAsia="新細明體" w:hAnsi="Arial" w:cs="Arial"/>
          <w:lang w:val="en-US" w:eastAsia="zh-TW"/>
        </w:rPr>
        <w:t xml:space="preserve"> consists of two consecutive slots</w:t>
      </w:r>
      <w:r w:rsidR="00EB30B7">
        <w:rPr>
          <w:rFonts w:ascii="Arial" w:eastAsia="新細明體" w:hAnsi="Arial" w:cs="Arial"/>
          <w:lang w:val="en-US" w:eastAsia="zh-TW"/>
        </w:rPr>
        <w:t>, if the two slots can be treated as separated POs, we can have equivalently</w:t>
      </w:r>
      <w:r w:rsidR="00EB30B7">
        <w:rPr>
          <w:rFonts w:ascii="Arial" w:eastAsia="新細明體" w:hAnsi="Arial" w:cs="Arial"/>
          <w:lang w:val="en-US" w:eastAsia="zh-TW"/>
        </w:rPr>
        <w:t xml:space="preserve"> </w:t>
      </w:r>
      <w:r w:rsidR="009F4D1B">
        <w:rPr>
          <w:rFonts w:ascii="Arial" w:eastAsia="新細明體" w:hAnsi="Arial" w:cs="Arial"/>
          <w:lang w:val="en-US" w:eastAsia="zh-TW"/>
        </w:rPr>
        <w:t>one PO every frame</w:t>
      </w:r>
      <w:r w:rsidR="00EB30B7">
        <w:rPr>
          <w:rFonts w:ascii="Arial" w:eastAsia="新細明體" w:hAnsi="Arial" w:cs="Arial"/>
          <w:lang w:val="en-US" w:eastAsia="zh-TW"/>
        </w:rPr>
        <w:t xml:space="preserve"> and maximum </w:t>
      </w:r>
      <w:proofErr w:type="spellStart"/>
      <w:r w:rsidR="00EB30B7">
        <w:rPr>
          <w:rFonts w:ascii="Arial" w:eastAsia="新細明體" w:hAnsi="Arial" w:cs="Arial"/>
          <w:lang w:val="en-US" w:eastAsia="zh-TW"/>
        </w:rPr>
        <w:t>nB</w:t>
      </w:r>
      <w:proofErr w:type="spellEnd"/>
      <w:r w:rsidR="00EB30B7">
        <w:rPr>
          <w:rFonts w:ascii="Arial" w:eastAsia="新細明體" w:hAnsi="Arial" w:cs="Arial"/>
          <w:lang w:val="en-US" w:eastAsia="zh-TW"/>
        </w:rPr>
        <w:t xml:space="preserve"> = T.</w:t>
      </w:r>
      <w:r w:rsidR="009F4D1B">
        <w:rPr>
          <w:rFonts w:ascii="Arial" w:eastAsia="新細明體" w:hAnsi="Arial" w:cs="Arial"/>
          <w:lang w:val="en-US" w:eastAsia="zh-TW"/>
        </w:rPr>
        <w:t xml:space="preserve"> In this case, the reference frame for UE to look for PO may be different from the calculated PF, and the details will be discussed in later sections.</w:t>
      </w:r>
    </w:p>
    <w:p w14:paraId="619D13C9" w14:textId="1CD2E1C0" w:rsidR="00D3659C" w:rsidRPr="009F4D1B" w:rsidRDefault="00EB30B7" w:rsidP="009F4D1B">
      <w:pPr>
        <w:spacing w:after="120"/>
        <w:ind w:left="1440" w:hanging="1440"/>
        <w:jc w:val="both"/>
        <w:rPr>
          <w:rFonts w:ascii="Arial" w:eastAsia="新細明體" w:hAnsi="Arial" w:cs="Arial"/>
          <w:b/>
          <w:lang w:val="en-US" w:eastAsia="zh-TW"/>
        </w:rPr>
      </w:pPr>
      <w:r w:rsidRPr="00EB30B7">
        <w:rPr>
          <w:rFonts w:ascii="Arial" w:eastAsia="新細明體" w:hAnsi="Arial" w:cs="Arial"/>
          <w:b/>
          <w:lang w:val="en-US" w:eastAsia="zh-TW"/>
        </w:rPr>
        <w:t xml:space="preserve">Proposal </w:t>
      </w:r>
      <w:r>
        <w:rPr>
          <w:rFonts w:ascii="Arial" w:eastAsia="新細明體" w:hAnsi="Arial" w:cs="Arial"/>
          <w:b/>
          <w:lang w:val="en-US" w:eastAsia="zh-TW"/>
        </w:rPr>
        <w:t>3</w:t>
      </w:r>
      <w:r w:rsidRPr="00EB30B7">
        <w:rPr>
          <w:rFonts w:ascii="Arial" w:eastAsia="新細明體" w:hAnsi="Arial" w:cs="Arial"/>
          <w:b/>
          <w:lang w:val="en-US" w:eastAsia="zh-TW"/>
        </w:rPr>
        <w:t>:</w:t>
      </w:r>
      <w:r w:rsidRPr="00EB30B7">
        <w:rPr>
          <w:rFonts w:ascii="Arial" w:eastAsia="新細明體" w:hAnsi="Arial" w:cs="Arial"/>
          <w:b/>
          <w:lang w:val="en-US" w:eastAsia="zh-TW"/>
        </w:rPr>
        <w:tab/>
      </w:r>
      <w:r w:rsidR="009509B3">
        <w:rPr>
          <w:rFonts w:ascii="Arial" w:eastAsia="新細明體" w:hAnsi="Arial" w:cs="Arial"/>
          <w:b/>
          <w:lang w:val="en-US" w:eastAsia="zh-TW"/>
        </w:rPr>
        <w:t>In</w:t>
      </w:r>
      <w:r w:rsidR="009509B3">
        <w:rPr>
          <w:rFonts w:ascii="Arial" w:eastAsia="新細明體" w:hAnsi="Arial" w:cs="Arial"/>
          <w:b/>
          <w:lang w:val="en-US" w:eastAsia="zh-TW"/>
        </w:rPr>
        <w:t xml:space="preserve"> SSB/Paging DCI</w:t>
      </w:r>
      <w:r w:rsidR="009509B3">
        <w:rPr>
          <w:rFonts w:ascii="Arial" w:eastAsia="新細明體" w:hAnsi="Arial" w:cs="Arial"/>
          <w:b/>
          <w:lang w:val="en-US" w:eastAsia="zh-TW"/>
        </w:rPr>
        <w:t xml:space="preserve"> multiplexing </w:t>
      </w:r>
      <w:r w:rsidR="009F4D1B">
        <w:rPr>
          <w:rFonts w:ascii="Arial" w:eastAsia="新細明體" w:hAnsi="Arial" w:cs="Arial"/>
          <w:b/>
          <w:lang w:val="en-US" w:eastAsia="zh-TW"/>
        </w:rPr>
        <w:t>Pattern 1, t</w:t>
      </w:r>
      <w:r w:rsidRPr="00EB30B7">
        <w:rPr>
          <w:rFonts w:ascii="Arial" w:eastAsia="新細明體" w:hAnsi="Arial" w:cs="Arial"/>
          <w:b/>
          <w:lang w:val="en-US" w:eastAsia="zh-TW"/>
        </w:rPr>
        <w:t>he</w:t>
      </w:r>
      <w:r w:rsidRPr="00EB30B7">
        <w:rPr>
          <w:rFonts w:ascii="Arial" w:eastAsia="新細明體" w:hAnsi="Arial" w:cs="Arial"/>
          <w:b/>
          <w:lang w:val="en-US" w:eastAsia="zh-TW"/>
        </w:rPr>
        <w:t xml:space="preserve"> two slots </w:t>
      </w:r>
      <w:r w:rsidR="009F4D1B">
        <w:rPr>
          <w:rFonts w:ascii="Arial" w:eastAsia="新細明體" w:hAnsi="Arial" w:cs="Arial"/>
          <w:b/>
          <w:lang w:val="en-US" w:eastAsia="zh-TW"/>
        </w:rPr>
        <w:t xml:space="preserve">in paging PDCCH monitoring window </w:t>
      </w:r>
      <w:r w:rsidRPr="00EB30B7">
        <w:rPr>
          <w:rFonts w:ascii="Arial" w:eastAsia="新細明體" w:hAnsi="Arial" w:cs="Arial"/>
          <w:b/>
          <w:lang w:val="en-US" w:eastAsia="zh-TW"/>
        </w:rPr>
        <w:t>are</w:t>
      </w:r>
      <w:r w:rsidRPr="00EB30B7">
        <w:rPr>
          <w:rFonts w:ascii="Arial" w:eastAsia="新細明體" w:hAnsi="Arial" w:cs="Arial"/>
          <w:b/>
          <w:lang w:val="en-US" w:eastAsia="zh-TW"/>
        </w:rPr>
        <w:t xml:space="preserve"> treated</w:t>
      </w:r>
      <w:r w:rsidRPr="00EB30B7">
        <w:rPr>
          <w:rFonts w:ascii="Arial" w:eastAsia="新細明體" w:hAnsi="Arial" w:cs="Arial"/>
          <w:b/>
          <w:lang w:val="en-US" w:eastAsia="zh-TW"/>
        </w:rPr>
        <w:t xml:space="preserve"> as separated</w:t>
      </w:r>
      <w:r w:rsidRPr="00EB30B7">
        <w:rPr>
          <w:rFonts w:ascii="Arial" w:eastAsia="新細明體" w:hAnsi="Arial" w:cs="Arial"/>
          <w:b/>
          <w:lang w:val="en-US" w:eastAsia="zh-TW"/>
        </w:rPr>
        <w:t xml:space="preserve"> POs</w:t>
      </w:r>
      <w:r w:rsidR="00D3659C" w:rsidRPr="00EB30B7">
        <w:rPr>
          <w:rFonts w:ascii="Arial" w:eastAsia="新細明體" w:hAnsi="Arial" w:cs="Arial"/>
          <w:b/>
          <w:lang w:val="en-US" w:eastAsia="zh-TW"/>
        </w:rPr>
        <w:t xml:space="preserve">, so </w:t>
      </w:r>
      <w:r w:rsidR="00D3659C" w:rsidRPr="009F4D1B">
        <w:rPr>
          <w:rFonts w:ascii="Arial" w:eastAsia="新細明體" w:hAnsi="Arial" w:cs="Arial"/>
          <w:b/>
          <w:lang w:val="en-US" w:eastAsia="zh-TW"/>
        </w:rPr>
        <w:t xml:space="preserve">as to allow </w:t>
      </w:r>
      <w:r w:rsidR="009F4D1B" w:rsidRPr="009F4D1B">
        <w:rPr>
          <w:rFonts w:ascii="Arial" w:eastAsia="新細明體" w:hAnsi="Arial" w:cs="Arial"/>
          <w:b/>
          <w:lang w:val="en-US" w:eastAsia="zh-TW"/>
        </w:rPr>
        <w:t xml:space="preserve">maximum </w:t>
      </w:r>
      <w:proofErr w:type="spellStart"/>
      <w:r w:rsidR="009F4D1B" w:rsidRPr="009F4D1B">
        <w:rPr>
          <w:rFonts w:ascii="Arial" w:eastAsia="新細明體" w:hAnsi="Arial" w:cs="Arial"/>
          <w:b/>
          <w:lang w:val="en-US" w:eastAsia="zh-TW"/>
        </w:rPr>
        <w:t>nB</w:t>
      </w:r>
      <w:proofErr w:type="spellEnd"/>
      <w:r w:rsidR="009F4D1B" w:rsidRPr="009F4D1B">
        <w:rPr>
          <w:rFonts w:ascii="Arial" w:eastAsia="新細明體" w:hAnsi="Arial" w:cs="Arial"/>
          <w:b/>
          <w:lang w:val="en-US" w:eastAsia="zh-TW"/>
        </w:rPr>
        <w:t xml:space="preserve"> = T</w:t>
      </w:r>
      <w:r w:rsidR="009F4D1B">
        <w:rPr>
          <w:rFonts w:ascii="Arial" w:eastAsia="新細明體" w:hAnsi="Arial" w:cs="Arial"/>
          <w:b/>
          <w:lang w:val="en-US" w:eastAsia="zh-TW"/>
        </w:rPr>
        <w:t>.</w:t>
      </w:r>
    </w:p>
    <w:p w14:paraId="1A6425BF" w14:textId="27913357" w:rsidR="00B501F5" w:rsidRDefault="00D3659C" w:rsidP="00B501F5">
      <w:pPr>
        <w:spacing w:after="120"/>
        <w:jc w:val="both"/>
        <w:rPr>
          <w:rFonts w:ascii="Arial" w:eastAsia="新細明體" w:hAnsi="Arial" w:cs="Arial"/>
          <w:lang w:val="en-US" w:eastAsia="zh-TW"/>
        </w:rPr>
      </w:pPr>
      <w:r>
        <w:rPr>
          <w:rFonts w:ascii="Arial" w:eastAsia="新細明體" w:hAnsi="Arial" w:cs="Arial"/>
          <w:lang w:val="en-US" w:eastAsia="zh-TW"/>
        </w:rPr>
        <w:t xml:space="preserve">Moreover, in TDM case, </w:t>
      </w:r>
      <w:r w:rsidR="00B501F5">
        <w:rPr>
          <w:rFonts w:ascii="Arial" w:eastAsia="新細明體" w:hAnsi="Arial" w:cs="Arial"/>
          <w:lang w:val="en-US" w:eastAsia="zh-TW"/>
        </w:rPr>
        <w:t xml:space="preserve">PF can be any frame unless the frame is too far from previous SSB. </w:t>
      </w:r>
      <w:r w:rsidR="00D20BE6">
        <w:rPr>
          <w:rFonts w:ascii="Arial" w:eastAsia="新細明體" w:hAnsi="Arial" w:cs="Arial"/>
          <w:lang w:val="en-US" w:eastAsia="zh-TW"/>
        </w:rPr>
        <w:t xml:space="preserve">We propose </w:t>
      </w:r>
      <w:r w:rsidR="00B501F5">
        <w:rPr>
          <w:rFonts w:ascii="Arial" w:eastAsia="新細明體" w:hAnsi="Arial" w:cs="Arial"/>
          <w:lang w:val="en-US" w:eastAsia="zh-TW"/>
        </w:rPr>
        <w:t xml:space="preserve">a PF </w:t>
      </w:r>
      <w:r w:rsidR="00C129C2">
        <w:rPr>
          <w:rFonts w:ascii="Arial" w:eastAsia="新細明體" w:hAnsi="Arial" w:cs="Arial"/>
          <w:lang w:val="en-US" w:eastAsia="zh-TW"/>
        </w:rPr>
        <w:t xml:space="preserve">calculation and </w:t>
      </w:r>
      <w:r w:rsidR="00E91298">
        <w:rPr>
          <w:rFonts w:ascii="Arial" w:eastAsia="新細明體" w:hAnsi="Arial" w:cs="Arial"/>
          <w:lang w:val="en-US" w:eastAsia="zh-TW"/>
        </w:rPr>
        <w:t>adjustment</w:t>
      </w:r>
      <w:r w:rsidR="00B501F5">
        <w:rPr>
          <w:rFonts w:ascii="Arial" w:eastAsia="新細明體" w:hAnsi="Arial" w:cs="Arial"/>
          <w:lang w:val="en-US" w:eastAsia="zh-TW"/>
        </w:rPr>
        <w:t xml:space="preserve"> method for long SSB periodicity</w:t>
      </w:r>
      <w:r w:rsidR="00D65B2D">
        <w:rPr>
          <w:rFonts w:ascii="Arial" w:eastAsia="新細明體" w:hAnsi="Arial" w:cs="Arial"/>
          <w:lang w:val="en-US" w:eastAsia="zh-TW"/>
        </w:rPr>
        <w:t xml:space="preserve"> by adding some offset to the LTE</w:t>
      </w:r>
      <w:r w:rsidR="00B501F5">
        <w:rPr>
          <w:rFonts w:ascii="Arial" w:eastAsia="新細明體" w:hAnsi="Arial" w:cs="Arial"/>
          <w:lang w:val="en-US" w:eastAsia="zh-TW"/>
        </w:rPr>
        <w:t xml:space="preserve"> formula, as </w:t>
      </w:r>
      <w:r w:rsidR="00B501F5">
        <w:rPr>
          <w:rFonts w:ascii="Arial" w:eastAsia="新細明體" w:hAnsi="Arial" w:cs="Arial"/>
          <w:lang w:val="en-US" w:eastAsia="zh-TW"/>
        </w:rPr>
        <w:t>described by the following text.</w:t>
      </w:r>
    </w:p>
    <w:tbl>
      <w:tblPr>
        <w:tblStyle w:val="af7"/>
        <w:tblW w:w="0" w:type="auto"/>
        <w:tblLook w:val="04A0" w:firstRow="1" w:lastRow="0" w:firstColumn="1" w:lastColumn="0" w:noHBand="0" w:noVBand="1"/>
      </w:tblPr>
      <w:tblGrid>
        <w:gridCol w:w="9629"/>
      </w:tblGrid>
      <w:tr w:rsidR="00B501F5" w14:paraId="5972D552" w14:textId="77777777" w:rsidTr="00B41320">
        <w:trPr>
          <w:trHeight w:val="274"/>
        </w:trPr>
        <w:tc>
          <w:tcPr>
            <w:tcW w:w="9629" w:type="dxa"/>
            <w:vAlign w:val="center"/>
          </w:tcPr>
          <w:p w14:paraId="0F08C511" w14:textId="73EFB673" w:rsidR="00B501F5" w:rsidRPr="00DB6AF9" w:rsidRDefault="00B501F5" w:rsidP="00B41320">
            <w:pPr>
              <w:pStyle w:val="B1"/>
              <w:spacing w:after="60"/>
              <w:ind w:left="0" w:firstLine="0"/>
              <w:rPr>
                <w:rFonts w:ascii="Arial" w:eastAsia="Times New Roman" w:hAnsi="Arial" w:cs="Arial"/>
                <w:lang w:val="en-US"/>
              </w:rPr>
            </w:pPr>
            <w:r w:rsidRPr="00DB6AF9">
              <w:rPr>
                <w:rFonts w:ascii="Arial" w:eastAsia="Times New Roman" w:hAnsi="Arial" w:cs="Arial"/>
                <w:lang w:val="en-US"/>
              </w:rPr>
              <w:t xml:space="preserve">The </w:t>
            </w:r>
            <w:r w:rsidR="003C4C9F">
              <w:rPr>
                <w:rFonts w:ascii="Arial" w:eastAsia="Times New Roman" w:hAnsi="Arial" w:cs="Arial"/>
                <w:lang w:val="en-US"/>
              </w:rPr>
              <w:t>PF is determined as</w:t>
            </w:r>
            <w:r w:rsidRPr="00DB6AF9">
              <w:rPr>
                <w:rFonts w:ascii="Arial" w:eastAsia="Times New Roman" w:hAnsi="Arial" w:cs="Arial"/>
                <w:lang w:val="en-US"/>
              </w:rPr>
              <w:t xml:space="preserve"> radio frame which satisfies:</w:t>
            </w:r>
          </w:p>
          <w:p w14:paraId="5E7CD063" w14:textId="3A03D7BB" w:rsidR="00B501F5" w:rsidRPr="00DB6AF9" w:rsidRDefault="00B501F5" w:rsidP="00B41320">
            <w:pPr>
              <w:pStyle w:val="B1"/>
              <w:spacing w:after="60"/>
              <w:ind w:left="150" w:right="150" w:firstLineChars="1150" w:firstLine="2300"/>
              <w:rPr>
                <w:rFonts w:ascii="Arial" w:eastAsia="Times New Roman" w:hAnsi="Arial" w:cs="Arial"/>
                <w:lang w:val="en-US"/>
              </w:rPr>
            </w:pPr>
            <w:r w:rsidRPr="00DB6AF9">
              <w:rPr>
                <w:rFonts w:ascii="Arial" w:eastAsia="Times New Roman" w:hAnsi="Arial" w:cs="Arial"/>
                <w:lang w:val="en-US"/>
              </w:rPr>
              <w:t>(SFN +</w:t>
            </w:r>
            <w:r w:rsidR="00281855">
              <w:rPr>
                <w:rFonts w:ascii="Arial" w:eastAsia="Times New Roman" w:hAnsi="Arial" w:cs="Arial"/>
                <w:lang w:val="en-US"/>
              </w:rPr>
              <w:t xml:space="preserve"> </w:t>
            </w:r>
            <w:r w:rsidRPr="00DB6AF9">
              <w:rPr>
                <w:rFonts w:ascii="Arial" w:eastAsia="Times New Roman" w:hAnsi="Arial" w:cs="Arial"/>
                <w:b/>
                <w:lang w:val="en-US"/>
              </w:rPr>
              <w:t>offset</w:t>
            </w:r>
            <w:r w:rsidRPr="00DB6AF9">
              <w:rPr>
                <w:rFonts w:ascii="Arial" w:eastAsia="Times New Roman" w:hAnsi="Arial" w:cs="Arial"/>
                <w:lang w:val="en-US"/>
              </w:rPr>
              <w:t>) mod T= (T div N)*(UE_ID mod N)</w:t>
            </w:r>
          </w:p>
          <w:p w14:paraId="755358CA" w14:textId="77777777" w:rsidR="00B501F5" w:rsidRPr="00DB6AF9" w:rsidRDefault="00B501F5" w:rsidP="00B41320">
            <w:pPr>
              <w:pStyle w:val="B1"/>
              <w:spacing w:after="60"/>
              <w:ind w:left="0" w:right="150" w:firstLine="0"/>
              <w:rPr>
                <w:rFonts w:ascii="Arial" w:eastAsia="Times New Roman" w:hAnsi="Arial" w:cs="Arial"/>
                <w:lang w:val="en-US"/>
              </w:rPr>
            </w:pPr>
            <w:r>
              <w:rPr>
                <w:rFonts w:ascii="Arial" w:eastAsia="Times New Roman" w:hAnsi="Arial" w:cs="Arial"/>
                <w:lang w:val="en-US"/>
              </w:rPr>
              <w:t>w</w:t>
            </w:r>
            <w:r w:rsidRPr="00DB6AF9">
              <w:rPr>
                <w:rFonts w:ascii="Arial" w:eastAsia="Times New Roman" w:hAnsi="Arial" w:cs="Arial"/>
                <w:lang w:val="en-US"/>
              </w:rPr>
              <w:t xml:space="preserve">here,   </w:t>
            </w:r>
          </w:p>
          <w:p w14:paraId="1982386B" w14:textId="0716C1D6" w:rsidR="00B501F5" w:rsidRDefault="00B501F5" w:rsidP="00B41320">
            <w:pPr>
              <w:pStyle w:val="B1"/>
              <w:spacing w:after="60"/>
              <w:ind w:left="150" w:right="150" w:firstLine="0"/>
              <w:rPr>
                <w:rFonts w:ascii="Arial" w:eastAsia="Times New Roman" w:hAnsi="Arial" w:cs="Arial"/>
                <w:lang w:val="en-US"/>
              </w:rPr>
            </w:pPr>
            <w:r>
              <w:rPr>
                <w:rFonts w:ascii="Arial" w:eastAsia="Times New Roman" w:hAnsi="Arial" w:cs="Arial"/>
                <w:lang w:val="en-US"/>
              </w:rPr>
              <w:t xml:space="preserve">offset: </w:t>
            </w:r>
            <w:r w:rsidRPr="00DB6AF9">
              <w:rPr>
                <w:rFonts w:ascii="Arial" w:eastAsia="Times New Roman" w:hAnsi="Arial" w:cs="Arial"/>
                <w:lang w:val="en-US"/>
              </w:rPr>
              <w:t xml:space="preserve">0 </w:t>
            </w:r>
            <w:r>
              <w:rPr>
                <w:rFonts w:ascii="Arial" w:eastAsia="Times New Roman" w:hAnsi="Arial" w:cs="Arial"/>
                <w:lang w:val="en-US"/>
              </w:rPr>
              <w:t xml:space="preserve">if SSB periodicity ≤ [40] </w:t>
            </w:r>
            <w:proofErr w:type="spellStart"/>
            <w:r>
              <w:rPr>
                <w:rFonts w:ascii="Arial" w:eastAsia="Times New Roman" w:hAnsi="Arial" w:cs="Arial"/>
                <w:lang w:val="en-US"/>
              </w:rPr>
              <w:t>ms</w:t>
            </w:r>
            <w:proofErr w:type="spellEnd"/>
            <w:r>
              <w:rPr>
                <w:rFonts w:ascii="Arial" w:eastAsia="Times New Roman" w:hAnsi="Arial" w:cs="Arial"/>
                <w:lang w:val="en-US"/>
              </w:rPr>
              <w:t xml:space="preserve">; </w:t>
            </w:r>
            <w:r w:rsidR="00EF1BEE">
              <w:rPr>
                <w:rFonts w:ascii="Arial" w:eastAsia="Times New Roman" w:hAnsi="Arial" w:cs="Arial"/>
                <w:lang w:val="en-US"/>
              </w:rPr>
              <w:t>0..</w:t>
            </w:r>
            <w:r w:rsidRPr="00DB6AF9">
              <w:rPr>
                <w:rFonts w:ascii="Arial" w:eastAsia="Times New Roman" w:hAnsi="Arial" w:cs="Arial"/>
                <w:lang w:val="en-US"/>
              </w:rPr>
              <w:t xml:space="preserve">3 </w:t>
            </w:r>
            <w:r w:rsidR="00EF1BEE">
              <w:rPr>
                <w:rFonts w:ascii="Arial" w:eastAsia="Times New Roman" w:hAnsi="Arial" w:cs="Arial"/>
                <w:lang w:val="en-US"/>
              </w:rPr>
              <w:t xml:space="preserve">if SSB periodicity = 80 </w:t>
            </w:r>
            <w:proofErr w:type="spellStart"/>
            <w:r w:rsidR="00EF1BEE">
              <w:rPr>
                <w:rFonts w:ascii="Arial" w:eastAsia="Times New Roman" w:hAnsi="Arial" w:cs="Arial"/>
                <w:lang w:val="en-US"/>
              </w:rPr>
              <w:t>ms</w:t>
            </w:r>
            <w:proofErr w:type="spellEnd"/>
            <w:r w:rsidR="00EF1BEE">
              <w:rPr>
                <w:rFonts w:ascii="Arial" w:eastAsia="Times New Roman" w:hAnsi="Arial" w:cs="Arial"/>
                <w:lang w:val="en-US"/>
              </w:rPr>
              <w:t>; 0..</w:t>
            </w:r>
            <w:r>
              <w:rPr>
                <w:rFonts w:ascii="Arial" w:eastAsia="Times New Roman" w:hAnsi="Arial" w:cs="Arial"/>
                <w:lang w:val="en-US"/>
              </w:rPr>
              <w:t xml:space="preserve">10 if SSB periodicity = 160 </w:t>
            </w:r>
            <w:proofErr w:type="spellStart"/>
            <w:r>
              <w:rPr>
                <w:rFonts w:ascii="Arial" w:eastAsia="Times New Roman" w:hAnsi="Arial" w:cs="Arial"/>
                <w:lang w:val="en-US"/>
              </w:rPr>
              <w:t>ms</w:t>
            </w:r>
            <w:proofErr w:type="spellEnd"/>
          </w:p>
          <w:p w14:paraId="33BB1E3D" w14:textId="7AAE218B" w:rsidR="00B501F5" w:rsidRDefault="00B501F5" w:rsidP="00B41320">
            <w:pPr>
              <w:pStyle w:val="B1"/>
              <w:spacing w:after="60"/>
              <w:ind w:left="150" w:right="150" w:firstLine="0"/>
              <w:rPr>
                <w:rFonts w:ascii="Arial" w:hAnsi="Arial" w:cs="Arial"/>
                <w:lang w:val="fr-FR"/>
              </w:rPr>
            </w:pPr>
            <w:proofErr w:type="spellStart"/>
            <w:r w:rsidRPr="00BE0CC5">
              <w:rPr>
                <w:rFonts w:ascii="Arial" w:hAnsi="Arial" w:cs="Arial"/>
                <w:lang w:val="fr-FR"/>
              </w:rPr>
              <w:t>nB</w:t>
            </w:r>
            <w:proofErr w:type="spellEnd"/>
            <w:r w:rsidRPr="00BE0CC5">
              <w:rPr>
                <w:rFonts w:ascii="Arial" w:hAnsi="Arial" w:cs="Arial"/>
                <w:lang w:val="fr-FR"/>
              </w:rPr>
              <w:t>: T, T/2, T/4, T/8, T/16</w:t>
            </w:r>
          </w:p>
          <w:p w14:paraId="2C83DAEF" w14:textId="71A73031" w:rsidR="00B501F5" w:rsidRPr="00BE0CC5" w:rsidRDefault="00B501F5" w:rsidP="00B41320">
            <w:pPr>
              <w:pStyle w:val="B1"/>
              <w:spacing w:after="60"/>
              <w:ind w:left="150" w:right="150" w:firstLine="0"/>
              <w:rPr>
                <w:rFonts w:ascii="Arial" w:hAnsi="Arial" w:cs="Arial"/>
                <w:lang w:val="fr-FR"/>
              </w:rPr>
            </w:pPr>
            <w:r w:rsidRPr="00BE0CC5">
              <w:rPr>
                <w:rFonts w:ascii="Arial" w:eastAsia="新細明體" w:hAnsi="Arial" w:cs="Arial"/>
                <w:lang w:val="en-US" w:eastAsia="zh-TW"/>
              </w:rPr>
              <w:t>Other pa</w:t>
            </w:r>
            <w:r w:rsidR="00EF1BEE">
              <w:rPr>
                <w:rFonts w:ascii="Arial" w:eastAsia="新細明體" w:hAnsi="Arial" w:cs="Arial"/>
                <w:lang w:val="en-US" w:eastAsia="zh-TW"/>
              </w:rPr>
              <w:t>rameters are defined the same a</w:t>
            </w:r>
            <w:r w:rsidRPr="00BE0CC5">
              <w:rPr>
                <w:rFonts w:ascii="Arial" w:eastAsia="新細明體" w:hAnsi="Arial" w:cs="Arial"/>
                <w:lang w:val="en-US" w:eastAsia="zh-TW"/>
              </w:rPr>
              <w:t>s in LTE</w:t>
            </w:r>
            <w:r w:rsidR="00EF1BEE">
              <w:rPr>
                <w:rFonts w:ascii="Arial" w:eastAsia="新細明體" w:hAnsi="Arial" w:cs="Arial"/>
                <w:lang w:val="en-US" w:eastAsia="zh-TW"/>
              </w:rPr>
              <w:t>.</w:t>
            </w:r>
          </w:p>
        </w:tc>
      </w:tr>
    </w:tbl>
    <w:p w14:paraId="0D856BA0" w14:textId="77777777" w:rsidR="00B501F5" w:rsidRDefault="00B501F5" w:rsidP="009C76B7">
      <w:pPr>
        <w:spacing w:after="120"/>
        <w:jc w:val="both"/>
        <w:rPr>
          <w:rFonts w:ascii="Arial" w:eastAsia="新細明體" w:hAnsi="Arial" w:cs="Arial"/>
          <w:lang w:val="en-US" w:eastAsia="zh-TW"/>
        </w:rPr>
      </w:pPr>
    </w:p>
    <w:p w14:paraId="1B3088F9" w14:textId="77777777" w:rsidR="00EF1BEE" w:rsidRPr="00EF1BEE" w:rsidRDefault="00EF1BEE" w:rsidP="00EF1BEE">
      <w:pPr>
        <w:pStyle w:val="B1"/>
        <w:spacing w:after="60"/>
        <w:ind w:left="1440" w:hanging="1440"/>
        <w:jc w:val="both"/>
        <w:rPr>
          <w:rFonts w:ascii="Arial" w:eastAsia="Times New Roman" w:hAnsi="Arial" w:cs="Arial"/>
          <w:b/>
          <w:lang w:val="en-US"/>
        </w:rPr>
      </w:pPr>
      <w:r w:rsidRPr="0030142D">
        <w:rPr>
          <w:rFonts w:ascii="Arial" w:eastAsia="新細明體" w:hAnsi="Arial" w:cs="Arial" w:hint="eastAsia"/>
          <w:b/>
          <w:lang w:val="en-US" w:eastAsia="zh-TW"/>
        </w:rPr>
        <w:t>Proposal</w:t>
      </w:r>
      <w:r>
        <w:rPr>
          <w:rFonts w:ascii="Arial" w:eastAsia="新細明體" w:hAnsi="Arial" w:cs="Arial"/>
          <w:b/>
          <w:lang w:val="en-US" w:eastAsia="zh-TW"/>
        </w:rPr>
        <w:t xml:space="preserve"> 4</w:t>
      </w:r>
      <w:r>
        <w:rPr>
          <w:rFonts w:ascii="Arial" w:eastAsia="新細明體" w:hAnsi="Arial" w:cs="Arial" w:hint="eastAsia"/>
          <w:b/>
          <w:lang w:val="en-US" w:eastAsia="zh-TW"/>
        </w:rPr>
        <w:t>:</w:t>
      </w:r>
      <w:r>
        <w:rPr>
          <w:rFonts w:ascii="Arial" w:eastAsia="新細明體" w:hAnsi="Arial" w:cs="Arial" w:hint="eastAsia"/>
          <w:b/>
          <w:lang w:val="en-US" w:eastAsia="zh-TW"/>
        </w:rPr>
        <w:tab/>
      </w:r>
      <w:r>
        <w:rPr>
          <w:rFonts w:ascii="Arial" w:eastAsia="新細明體" w:hAnsi="Arial" w:cs="Arial"/>
          <w:b/>
          <w:lang w:val="en-US" w:eastAsia="zh-TW"/>
        </w:rPr>
        <w:t xml:space="preserve">For SSB/Paging DCI multiplexing Pattern 1, introduce an offset to the PF calculation formula for long SSB periodicity. </w:t>
      </w:r>
      <w:r w:rsidRPr="00EF1BEE">
        <w:rPr>
          <w:rFonts w:ascii="Arial" w:eastAsia="Times New Roman" w:hAnsi="Arial" w:cs="Arial"/>
          <w:b/>
          <w:lang w:val="en-US"/>
        </w:rPr>
        <w:t>The PF is determined as radio frame which satisfies:</w:t>
      </w:r>
    </w:p>
    <w:p w14:paraId="30036EB5" w14:textId="3BF77F1D" w:rsidR="00EF1BEE" w:rsidRPr="00EF1BEE" w:rsidRDefault="00EF1BEE" w:rsidP="00EF1BEE">
      <w:pPr>
        <w:pStyle w:val="B1"/>
        <w:spacing w:after="60"/>
        <w:ind w:left="150" w:right="150" w:firstLineChars="1150" w:firstLine="2302"/>
        <w:rPr>
          <w:rFonts w:ascii="Arial" w:eastAsia="Times New Roman" w:hAnsi="Arial" w:cs="Arial"/>
          <w:b/>
          <w:lang w:val="en-US"/>
        </w:rPr>
      </w:pPr>
      <w:r w:rsidRPr="00EF1BEE">
        <w:rPr>
          <w:rFonts w:ascii="Arial" w:eastAsia="Times New Roman" w:hAnsi="Arial" w:cs="Arial"/>
          <w:b/>
          <w:lang w:val="en-US"/>
        </w:rPr>
        <w:t>(SFN +</w:t>
      </w:r>
      <w:r w:rsidR="008677BF">
        <w:rPr>
          <w:rFonts w:ascii="Arial" w:eastAsia="Times New Roman" w:hAnsi="Arial" w:cs="Arial"/>
          <w:b/>
          <w:lang w:val="en-US"/>
        </w:rPr>
        <w:t xml:space="preserve"> </w:t>
      </w:r>
      <w:r w:rsidRPr="00EF1BEE">
        <w:rPr>
          <w:rFonts w:ascii="Arial" w:eastAsia="Times New Roman" w:hAnsi="Arial" w:cs="Arial"/>
          <w:b/>
          <w:lang w:val="en-US"/>
        </w:rPr>
        <w:t>offset) mod T= (T div N)*(UE_ID mod N)</w:t>
      </w:r>
    </w:p>
    <w:p w14:paraId="0EBADCB7" w14:textId="77777777" w:rsidR="00EF1BEE" w:rsidRPr="00EF1BEE" w:rsidRDefault="00EF1BEE" w:rsidP="00EF1BEE">
      <w:pPr>
        <w:pStyle w:val="B1"/>
        <w:spacing w:after="60"/>
        <w:ind w:left="0" w:right="150" w:firstLine="0"/>
        <w:rPr>
          <w:rFonts w:ascii="Arial" w:eastAsia="Times New Roman" w:hAnsi="Arial" w:cs="Arial"/>
          <w:b/>
          <w:lang w:val="en-US"/>
        </w:rPr>
      </w:pPr>
      <w:proofErr w:type="gramStart"/>
      <w:r w:rsidRPr="00EF1BEE">
        <w:rPr>
          <w:rFonts w:ascii="Arial" w:eastAsia="Times New Roman" w:hAnsi="Arial" w:cs="Arial"/>
          <w:b/>
          <w:lang w:val="en-US"/>
        </w:rPr>
        <w:t>where</w:t>
      </w:r>
      <w:proofErr w:type="gramEnd"/>
      <w:r w:rsidRPr="00EF1BEE">
        <w:rPr>
          <w:rFonts w:ascii="Arial" w:eastAsia="Times New Roman" w:hAnsi="Arial" w:cs="Arial"/>
          <w:b/>
          <w:lang w:val="en-US"/>
        </w:rPr>
        <w:t xml:space="preserve">,   </w:t>
      </w:r>
    </w:p>
    <w:p w14:paraId="31B20C7B" w14:textId="3D1CED39" w:rsidR="00EF1BEE" w:rsidRPr="00EF1BEE" w:rsidRDefault="00EF1BEE" w:rsidP="00EF1BEE">
      <w:pPr>
        <w:pStyle w:val="B1"/>
        <w:spacing w:after="60"/>
        <w:ind w:left="150" w:right="150" w:firstLine="0"/>
        <w:rPr>
          <w:rFonts w:ascii="Arial" w:eastAsia="Times New Roman" w:hAnsi="Arial" w:cs="Arial"/>
          <w:b/>
          <w:lang w:val="en-US"/>
        </w:rPr>
      </w:pPr>
      <w:proofErr w:type="gramStart"/>
      <w:r w:rsidRPr="00EF1BEE">
        <w:rPr>
          <w:rFonts w:ascii="Arial" w:eastAsia="Times New Roman" w:hAnsi="Arial" w:cs="Arial"/>
          <w:b/>
          <w:lang w:val="en-US"/>
        </w:rPr>
        <w:t>offset</w:t>
      </w:r>
      <w:proofErr w:type="gramEnd"/>
      <w:r w:rsidRPr="00EF1BEE">
        <w:rPr>
          <w:rFonts w:ascii="Arial" w:eastAsia="Times New Roman" w:hAnsi="Arial" w:cs="Arial"/>
          <w:b/>
          <w:lang w:val="en-US"/>
        </w:rPr>
        <w:t xml:space="preserve">: 0 if SSB periodicity ≤ [40] </w:t>
      </w:r>
      <w:proofErr w:type="spellStart"/>
      <w:r w:rsidRPr="00EF1BEE">
        <w:rPr>
          <w:rFonts w:ascii="Arial" w:eastAsia="Times New Roman" w:hAnsi="Arial" w:cs="Arial"/>
          <w:b/>
          <w:lang w:val="en-US"/>
        </w:rPr>
        <w:t>ms</w:t>
      </w:r>
      <w:proofErr w:type="spellEnd"/>
      <w:r w:rsidRPr="00EF1BEE">
        <w:rPr>
          <w:rFonts w:ascii="Arial" w:eastAsia="Times New Roman" w:hAnsi="Arial" w:cs="Arial"/>
          <w:b/>
          <w:lang w:val="en-US"/>
        </w:rPr>
        <w:t xml:space="preserve">; </w:t>
      </w:r>
      <w:r>
        <w:rPr>
          <w:rFonts w:ascii="Arial" w:eastAsia="Times New Roman" w:hAnsi="Arial" w:cs="Arial"/>
          <w:b/>
          <w:lang w:val="en-US"/>
        </w:rPr>
        <w:t>0..</w:t>
      </w:r>
      <w:r w:rsidRPr="00EF1BEE">
        <w:rPr>
          <w:rFonts w:ascii="Arial" w:eastAsia="Times New Roman" w:hAnsi="Arial" w:cs="Arial"/>
          <w:b/>
          <w:lang w:val="en-US"/>
        </w:rPr>
        <w:t xml:space="preserve">3 </w:t>
      </w:r>
      <w:r>
        <w:rPr>
          <w:rFonts w:ascii="Arial" w:eastAsia="Times New Roman" w:hAnsi="Arial" w:cs="Arial"/>
          <w:b/>
          <w:lang w:val="en-US"/>
        </w:rPr>
        <w:t xml:space="preserve">if SSB periodicity=80 </w:t>
      </w:r>
      <w:proofErr w:type="spellStart"/>
      <w:r>
        <w:rPr>
          <w:rFonts w:ascii="Arial" w:eastAsia="Times New Roman" w:hAnsi="Arial" w:cs="Arial"/>
          <w:b/>
          <w:lang w:val="en-US"/>
        </w:rPr>
        <w:t>ms</w:t>
      </w:r>
      <w:proofErr w:type="spellEnd"/>
      <w:r>
        <w:rPr>
          <w:rFonts w:ascii="Arial" w:eastAsia="Times New Roman" w:hAnsi="Arial" w:cs="Arial"/>
          <w:b/>
          <w:lang w:val="en-US"/>
        </w:rPr>
        <w:t>; 0..10 if SSB periodicity=</w:t>
      </w:r>
      <w:r w:rsidRPr="00EF1BEE">
        <w:rPr>
          <w:rFonts w:ascii="Arial" w:eastAsia="Times New Roman" w:hAnsi="Arial" w:cs="Arial"/>
          <w:b/>
          <w:lang w:val="en-US"/>
        </w:rPr>
        <w:t xml:space="preserve">160 </w:t>
      </w:r>
      <w:proofErr w:type="spellStart"/>
      <w:r w:rsidRPr="00EF1BEE">
        <w:rPr>
          <w:rFonts w:ascii="Arial" w:eastAsia="Times New Roman" w:hAnsi="Arial" w:cs="Arial"/>
          <w:b/>
          <w:lang w:val="en-US"/>
        </w:rPr>
        <w:t>ms</w:t>
      </w:r>
      <w:proofErr w:type="spellEnd"/>
    </w:p>
    <w:p w14:paraId="1695A6C6" w14:textId="77777777" w:rsidR="00EF1BEE" w:rsidRPr="00EF1BEE" w:rsidRDefault="00EF1BEE" w:rsidP="00EF1BEE">
      <w:pPr>
        <w:pStyle w:val="B1"/>
        <w:spacing w:after="60"/>
        <w:ind w:left="150" w:right="150" w:firstLine="0"/>
        <w:rPr>
          <w:rFonts w:ascii="Arial" w:hAnsi="Arial" w:cs="Arial"/>
          <w:b/>
          <w:lang w:val="fr-FR"/>
        </w:rPr>
      </w:pPr>
      <w:proofErr w:type="spellStart"/>
      <w:proofErr w:type="gramStart"/>
      <w:r w:rsidRPr="00EF1BEE">
        <w:rPr>
          <w:rFonts w:ascii="Arial" w:hAnsi="Arial" w:cs="Arial"/>
          <w:b/>
          <w:lang w:val="fr-FR"/>
        </w:rPr>
        <w:t>nB</w:t>
      </w:r>
      <w:proofErr w:type="spellEnd"/>
      <w:proofErr w:type="gramEnd"/>
      <w:r w:rsidRPr="00EF1BEE">
        <w:rPr>
          <w:rFonts w:ascii="Arial" w:hAnsi="Arial" w:cs="Arial"/>
          <w:b/>
          <w:lang w:val="fr-FR"/>
        </w:rPr>
        <w:t>: T, T/2, T/4, T/8, T/16</w:t>
      </w:r>
    </w:p>
    <w:p w14:paraId="062BB67A" w14:textId="77777777" w:rsidR="00EF1BEE" w:rsidRPr="00EF1BEE" w:rsidRDefault="00EF1BEE" w:rsidP="00EF1BEE">
      <w:pPr>
        <w:spacing w:after="120"/>
        <w:ind w:left="1440" w:hanging="1290"/>
        <w:jc w:val="both"/>
        <w:rPr>
          <w:rFonts w:ascii="Arial" w:eastAsia="新細明體" w:hAnsi="Arial" w:cs="Arial"/>
          <w:b/>
          <w:lang w:val="en-US" w:eastAsia="zh-TW"/>
        </w:rPr>
      </w:pPr>
      <w:r w:rsidRPr="00EF1BEE">
        <w:rPr>
          <w:rFonts w:ascii="Arial" w:eastAsia="新細明體" w:hAnsi="Arial" w:cs="Arial"/>
          <w:b/>
          <w:lang w:val="en-US" w:eastAsia="zh-TW"/>
        </w:rPr>
        <w:t>Other parameters are defined the same as in LTE.</w:t>
      </w:r>
    </w:p>
    <w:p w14:paraId="34526203" w14:textId="0F6AA2E6" w:rsidR="00D11584" w:rsidRDefault="00D20BE6" w:rsidP="005F3051">
      <w:pPr>
        <w:spacing w:after="120"/>
        <w:jc w:val="both"/>
        <w:rPr>
          <w:rFonts w:ascii="Arial" w:eastAsia="新細明體" w:hAnsi="Arial" w:cs="Arial"/>
          <w:lang w:val="en-US" w:eastAsia="zh-TW"/>
        </w:rPr>
      </w:pPr>
      <w:r>
        <w:rPr>
          <w:rFonts w:ascii="Arial" w:eastAsia="新細明體" w:hAnsi="Arial" w:cs="Arial"/>
          <w:lang w:val="en-US" w:eastAsia="zh-TW"/>
        </w:rPr>
        <w:t xml:space="preserve">An example </w:t>
      </w:r>
      <w:r w:rsidR="008E5FCA">
        <w:rPr>
          <w:rFonts w:ascii="Arial" w:eastAsia="新細明體" w:hAnsi="Arial" w:cs="Arial"/>
          <w:lang w:val="en-US" w:eastAsia="zh-TW"/>
        </w:rPr>
        <w:t xml:space="preserve">of the proposed method </w:t>
      </w:r>
      <w:r w:rsidR="002A1113">
        <w:rPr>
          <w:rFonts w:ascii="Arial" w:eastAsia="新細明體" w:hAnsi="Arial" w:cs="Arial"/>
          <w:lang w:val="en-US" w:eastAsia="zh-TW"/>
        </w:rPr>
        <w:t xml:space="preserve">is given in Fig. 3. In this </w:t>
      </w:r>
      <w:r w:rsidR="001E72B5">
        <w:rPr>
          <w:rFonts w:ascii="Arial" w:eastAsia="新細明體" w:hAnsi="Arial" w:cs="Arial"/>
          <w:lang w:val="en-US" w:eastAsia="zh-TW"/>
        </w:rPr>
        <w:t xml:space="preserve">example, SSB periodicity is </w:t>
      </w:r>
      <w:r w:rsidR="00247427">
        <w:rPr>
          <w:rFonts w:ascii="Arial" w:eastAsia="新細明體" w:hAnsi="Arial" w:cs="Arial"/>
          <w:lang w:val="en-US" w:eastAsia="zh-TW"/>
        </w:rPr>
        <w:t>set as 8 radio frames</w:t>
      </w:r>
      <w:r w:rsidR="001E72B5">
        <w:rPr>
          <w:rFonts w:ascii="Arial" w:eastAsia="新細明體" w:hAnsi="Arial" w:cs="Arial"/>
          <w:lang w:val="en-US" w:eastAsia="zh-TW"/>
        </w:rPr>
        <w:t>,</w:t>
      </w:r>
      <w:r w:rsidR="008B6892">
        <w:rPr>
          <w:rFonts w:ascii="Arial" w:eastAsia="新細明體" w:hAnsi="Arial" w:cs="Arial"/>
          <w:lang w:val="en-US" w:eastAsia="zh-TW"/>
        </w:rPr>
        <w:t xml:space="preserve"> </w:t>
      </w:r>
      <w:r w:rsidR="00020D45">
        <w:rPr>
          <w:rFonts w:ascii="Arial" w:eastAsia="新細明體" w:hAnsi="Arial" w:cs="Arial"/>
          <w:lang w:val="en-US" w:eastAsia="zh-TW"/>
        </w:rPr>
        <w:t>S</w:t>
      </w:r>
      <w:r w:rsidR="008754A4">
        <w:rPr>
          <w:rFonts w:ascii="Arial" w:eastAsia="新細明體" w:hAnsi="Arial" w:cs="Arial"/>
          <w:lang w:val="en-US" w:eastAsia="zh-TW"/>
        </w:rPr>
        <w:t>SB offset is 1 frame</w:t>
      </w:r>
      <w:r w:rsidR="00A878D8">
        <w:rPr>
          <w:rFonts w:ascii="Arial" w:eastAsia="新細明體" w:hAnsi="Arial" w:cs="Arial"/>
          <w:lang w:val="en-US" w:eastAsia="zh-TW"/>
        </w:rPr>
        <w:t>,</w:t>
      </w:r>
      <w:r w:rsidR="00020D45">
        <w:rPr>
          <w:rFonts w:ascii="Arial" w:eastAsia="新細明體" w:hAnsi="Arial" w:cs="Arial"/>
          <w:lang w:val="en-US" w:eastAsia="zh-TW"/>
        </w:rPr>
        <w:t xml:space="preserve"> so SSB appears when SFN = 1, 9, 1</w:t>
      </w:r>
      <w:r w:rsidR="007B3447">
        <w:rPr>
          <w:rFonts w:ascii="Arial" w:eastAsia="新細明體" w:hAnsi="Arial" w:cs="Arial"/>
          <w:lang w:val="en-US" w:eastAsia="zh-TW"/>
        </w:rPr>
        <w:t xml:space="preserve">7 and so on. We set </w:t>
      </w:r>
      <w:proofErr w:type="spellStart"/>
      <w:r w:rsidR="001E72B5">
        <w:rPr>
          <w:rFonts w:ascii="Arial" w:eastAsia="新細明體" w:hAnsi="Arial" w:cs="Arial"/>
          <w:lang w:val="en-US" w:eastAsia="zh-TW"/>
        </w:rPr>
        <w:t>nB</w:t>
      </w:r>
      <w:proofErr w:type="spellEnd"/>
      <w:r w:rsidR="001E72B5">
        <w:rPr>
          <w:rFonts w:ascii="Arial" w:eastAsia="新細明體" w:hAnsi="Arial" w:cs="Arial"/>
          <w:lang w:val="en-US" w:eastAsia="zh-TW"/>
        </w:rPr>
        <w:t xml:space="preserve"> = T/2 so every second frames can be calculated PF</w:t>
      </w:r>
      <w:r w:rsidR="00FF6161">
        <w:rPr>
          <w:rFonts w:ascii="Arial" w:eastAsia="新細明體" w:hAnsi="Arial" w:cs="Arial"/>
          <w:lang w:val="en-US" w:eastAsia="zh-TW"/>
        </w:rPr>
        <w:t xml:space="preserve"> using LTE formula. </w:t>
      </w:r>
      <w:r w:rsidR="00322A7E">
        <w:rPr>
          <w:rFonts w:ascii="Arial" w:eastAsia="新細明體" w:hAnsi="Arial" w:cs="Arial"/>
          <w:lang w:val="en-US" w:eastAsia="zh-TW"/>
        </w:rPr>
        <w:t>Four</w:t>
      </w:r>
      <w:r w:rsidR="008B6892">
        <w:rPr>
          <w:rFonts w:ascii="Arial" w:eastAsia="新細明體" w:hAnsi="Arial" w:cs="Arial"/>
          <w:lang w:val="en-US" w:eastAsia="zh-TW"/>
        </w:rPr>
        <w:t xml:space="preserve"> frames</w:t>
      </w:r>
      <w:r w:rsidR="00242470">
        <w:rPr>
          <w:rFonts w:ascii="Arial" w:eastAsia="新細明體" w:hAnsi="Arial" w:cs="Arial"/>
          <w:lang w:val="en-US" w:eastAsia="zh-TW"/>
        </w:rPr>
        <w:t xml:space="preserve"> after the SSB-carrying</w:t>
      </w:r>
      <w:r w:rsidR="008B6892">
        <w:rPr>
          <w:rFonts w:ascii="Arial" w:eastAsia="新細明體" w:hAnsi="Arial" w:cs="Arial"/>
          <w:lang w:val="en-US" w:eastAsia="zh-TW"/>
        </w:rPr>
        <w:t xml:space="preserve"> </w:t>
      </w:r>
      <w:r w:rsidR="005D3FFC">
        <w:rPr>
          <w:rFonts w:ascii="Arial" w:eastAsia="新細明體" w:hAnsi="Arial" w:cs="Arial"/>
          <w:lang w:val="en-US" w:eastAsia="zh-TW"/>
        </w:rPr>
        <w:t xml:space="preserve">frame </w:t>
      </w:r>
      <w:r w:rsidR="008B6892">
        <w:rPr>
          <w:rFonts w:ascii="Arial" w:eastAsia="新細明體" w:hAnsi="Arial" w:cs="Arial"/>
          <w:lang w:val="en-US" w:eastAsia="zh-TW"/>
        </w:rPr>
        <w:t>are allowed as PF in each partition of 8 radio frames.</w:t>
      </w:r>
    </w:p>
    <w:p w14:paraId="4DC53FF5" w14:textId="022F2410" w:rsidR="00884B43" w:rsidRDefault="00D11584" w:rsidP="009C76B7">
      <w:pPr>
        <w:spacing w:after="120"/>
        <w:jc w:val="both"/>
      </w:pPr>
      <w:r>
        <w:object w:dxaOrig="11113" w:dyaOrig="4203" w14:anchorId="4377E3BE">
          <v:shape id="_x0000_i1026" type="#_x0000_t75" style="width:481.85pt;height:182.75pt" o:ole="">
            <v:imagedata r:id="rId12" o:title=""/>
          </v:shape>
          <o:OLEObject Type="Embed" ProgID="Visio.Drawing.11" ShapeID="_x0000_i1026" DrawAspect="Content" ObjectID="_1587545573" r:id="rId13"/>
        </w:object>
      </w:r>
    </w:p>
    <w:p w14:paraId="65871AB4" w14:textId="2D14D6F2" w:rsidR="00D11584" w:rsidRPr="00D719BD" w:rsidRDefault="002A1113" w:rsidP="009F28FE">
      <w:pPr>
        <w:spacing w:after="120"/>
        <w:jc w:val="center"/>
        <w:rPr>
          <w:rFonts w:ascii="Arial" w:hAnsi="Arial" w:cs="Arial"/>
          <w:b/>
        </w:rPr>
      </w:pPr>
      <w:r w:rsidRPr="00D719BD">
        <w:rPr>
          <w:rFonts w:ascii="Arial" w:hAnsi="Arial" w:cs="Arial"/>
          <w:b/>
        </w:rPr>
        <w:t>Fig. 3</w:t>
      </w:r>
      <w:r w:rsidR="00244445" w:rsidRPr="00D719BD">
        <w:rPr>
          <w:rFonts w:ascii="Arial" w:hAnsi="Arial" w:cs="Arial"/>
          <w:b/>
        </w:rPr>
        <w:t>.</w:t>
      </w:r>
      <w:r w:rsidR="00244445" w:rsidRPr="00D719BD">
        <w:rPr>
          <w:rFonts w:ascii="Arial" w:hAnsi="Arial" w:cs="Arial"/>
          <w:b/>
        </w:rPr>
        <w:tab/>
      </w:r>
      <w:r w:rsidRPr="00D719BD">
        <w:rPr>
          <w:rFonts w:ascii="Arial" w:hAnsi="Arial" w:cs="Arial"/>
          <w:b/>
        </w:rPr>
        <w:t>PF adjustment for long</w:t>
      </w:r>
      <w:r w:rsidR="00D719BD">
        <w:rPr>
          <w:rFonts w:ascii="Arial" w:hAnsi="Arial" w:cs="Arial"/>
          <w:b/>
        </w:rPr>
        <w:t>er</w:t>
      </w:r>
      <w:r w:rsidRPr="00D719BD">
        <w:rPr>
          <w:rFonts w:ascii="Arial" w:hAnsi="Arial" w:cs="Arial"/>
          <w:b/>
        </w:rPr>
        <w:t xml:space="preserve"> SSB periodicity</w:t>
      </w:r>
    </w:p>
    <w:p w14:paraId="2B46B9FE" w14:textId="47F2261C" w:rsidR="00EF2DAB" w:rsidRDefault="005D6EBC" w:rsidP="003018C3">
      <w:pPr>
        <w:spacing w:after="120"/>
        <w:jc w:val="both"/>
        <w:rPr>
          <w:rFonts w:ascii="Arial" w:eastAsia="新細明體" w:hAnsi="Arial" w:cs="Arial"/>
          <w:lang w:val="en-US" w:eastAsia="zh-TW"/>
        </w:rPr>
      </w:pPr>
      <w:r>
        <w:rPr>
          <w:rFonts w:ascii="Arial" w:eastAsia="新細明體" w:hAnsi="Arial" w:cs="Arial"/>
          <w:lang w:val="en-US" w:eastAsia="zh-TW"/>
        </w:rPr>
        <w:t xml:space="preserve">As a summary, we propose that </w:t>
      </w:r>
      <w:r>
        <w:rPr>
          <w:rFonts w:ascii="Arial" w:eastAsia="新細明體" w:hAnsi="Arial" w:cs="Arial" w:hint="eastAsia"/>
          <w:lang w:val="en-US" w:eastAsia="zh-TW"/>
        </w:rPr>
        <w:t>for SSB period</w:t>
      </w:r>
      <w:r>
        <w:rPr>
          <w:rFonts w:ascii="Arial" w:eastAsia="新細明體" w:hAnsi="Arial" w:cs="Arial"/>
          <w:lang w:val="en-US" w:eastAsia="zh-TW"/>
        </w:rPr>
        <w:t>icity longer than a threshold</w:t>
      </w:r>
      <w:r w:rsidR="003B7913">
        <w:rPr>
          <w:rFonts w:ascii="Arial" w:eastAsia="新細明體" w:hAnsi="Arial" w:cs="Arial"/>
          <w:lang w:val="en-US" w:eastAsia="zh-TW"/>
        </w:rPr>
        <w:t>, only a given number of frames after SS burst can serve as PF. The threshold for SSB periodicity and the number of allowed PFs may be determined by other WGs (RAN1 or RAN4).</w:t>
      </w:r>
    </w:p>
    <w:p w14:paraId="482B809F" w14:textId="0831B37C" w:rsidR="00DB6AF9" w:rsidRDefault="00DB6AF9" w:rsidP="00DB6AF9">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P</w:t>
      </w:r>
      <w:r w:rsidR="00846C94">
        <w:rPr>
          <w:rFonts w:ascii="Arial" w:eastAsia="新細明體" w:hAnsi="Arial" w:cs="Arial"/>
          <w:u w:val="single"/>
          <w:lang w:val="en-US" w:eastAsia="zh-TW"/>
        </w:rPr>
        <w:t>attern 2 &amp; 3 (F</w:t>
      </w:r>
      <w:r>
        <w:rPr>
          <w:rFonts w:ascii="Arial" w:eastAsia="新細明體" w:hAnsi="Arial" w:cs="Arial"/>
          <w:u w:val="single"/>
          <w:lang w:val="en-US" w:eastAsia="zh-TW"/>
        </w:rPr>
        <w:t>DM)</w:t>
      </w:r>
    </w:p>
    <w:p w14:paraId="17292723" w14:textId="4548F023" w:rsidR="00B501F5" w:rsidRPr="00B501F5" w:rsidRDefault="00B501F5" w:rsidP="00DB6AF9">
      <w:pPr>
        <w:spacing w:after="120"/>
        <w:jc w:val="both"/>
        <w:rPr>
          <w:rFonts w:ascii="Arial" w:eastAsia="新細明體" w:hAnsi="Arial" w:cs="Arial"/>
          <w:lang w:val="en-US" w:eastAsia="zh-TW"/>
        </w:rPr>
      </w:pPr>
      <w:r>
        <w:rPr>
          <w:rFonts w:ascii="Arial" w:eastAsia="新細明體" w:hAnsi="Arial" w:cs="Arial"/>
          <w:lang w:val="en-US" w:eastAsia="zh-TW"/>
        </w:rPr>
        <w:t xml:space="preserve">For Pattern 2 &amp; 3, </w:t>
      </w:r>
      <w:r w:rsidRPr="00B501F5">
        <w:rPr>
          <w:rFonts w:ascii="Arial" w:eastAsia="新細明體" w:hAnsi="Arial" w:cs="Arial"/>
          <w:lang w:val="en-US" w:eastAsia="zh-TW"/>
        </w:rPr>
        <w:t xml:space="preserve">PO </w:t>
      </w:r>
      <w:r>
        <w:rPr>
          <w:rFonts w:ascii="Arial" w:eastAsia="新細明體" w:hAnsi="Arial" w:cs="Arial"/>
          <w:lang w:val="en-US" w:eastAsia="zh-TW"/>
        </w:rPr>
        <w:t>and SSB periodicity can be {</w:t>
      </w:r>
      <w:r w:rsidR="00F97F91">
        <w:rPr>
          <w:rFonts w:ascii="Arial" w:eastAsia="新細明體" w:hAnsi="Arial" w:cs="Arial"/>
          <w:lang w:val="en-US" w:eastAsia="zh-TW"/>
        </w:rPr>
        <w:t>5, 10, 20, 40, 80</w:t>
      </w:r>
      <w:r>
        <w:rPr>
          <w:rFonts w:ascii="Arial" w:eastAsia="新細明體" w:hAnsi="Arial" w:cs="Arial"/>
          <w:lang w:val="en-US" w:eastAsia="zh-TW"/>
        </w:rPr>
        <w:t>, or</w:t>
      </w:r>
      <w:r w:rsidR="00F97F91">
        <w:rPr>
          <w:rFonts w:ascii="Arial" w:eastAsia="新細明體" w:hAnsi="Arial" w:cs="Arial"/>
          <w:lang w:val="en-US" w:eastAsia="zh-TW"/>
        </w:rPr>
        <w:t xml:space="preserve"> 160</w:t>
      </w:r>
      <w:r>
        <w:rPr>
          <w:rFonts w:ascii="Arial" w:eastAsia="新細明體" w:hAnsi="Arial" w:cs="Arial"/>
          <w:lang w:val="en-US" w:eastAsia="zh-TW"/>
        </w:rPr>
        <w:t>}</w:t>
      </w:r>
      <w:r w:rsidR="00F97F91">
        <w:rPr>
          <w:rFonts w:ascii="Arial" w:eastAsia="新細明體" w:hAnsi="Arial" w:cs="Arial"/>
          <w:lang w:val="en-US" w:eastAsia="zh-TW"/>
        </w:rPr>
        <w:t xml:space="preserve"> </w:t>
      </w:r>
      <w:proofErr w:type="spellStart"/>
      <w:r w:rsidR="00F97F91">
        <w:rPr>
          <w:rFonts w:ascii="Arial" w:eastAsia="新細明體" w:hAnsi="Arial" w:cs="Arial"/>
          <w:lang w:val="en-US" w:eastAsia="zh-TW"/>
        </w:rPr>
        <w:t>ms</w:t>
      </w:r>
      <w:proofErr w:type="spellEnd"/>
      <w:r>
        <w:rPr>
          <w:rFonts w:ascii="Arial" w:eastAsia="新細明體" w:hAnsi="Arial" w:cs="Arial"/>
          <w:lang w:val="en-US" w:eastAsia="zh-TW"/>
        </w:rPr>
        <w:t xml:space="preserve">, and </w:t>
      </w:r>
      <w:proofErr w:type="spellStart"/>
      <w:r w:rsidRPr="00B501F5">
        <w:rPr>
          <w:rFonts w:ascii="Arial" w:eastAsia="新細明體" w:hAnsi="Arial" w:cs="Arial"/>
          <w:lang w:val="en-US" w:eastAsia="zh-TW"/>
        </w:rPr>
        <w:t>nB</w:t>
      </w:r>
      <w:proofErr w:type="spellEnd"/>
      <w:r w:rsidRPr="00B501F5">
        <w:rPr>
          <w:rFonts w:ascii="Arial" w:eastAsia="新細明體" w:hAnsi="Arial" w:cs="Arial"/>
          <w:lang w:val="en-US" w:eastAsia="zh-TW"/>
        </w:rPr>
        <w:t xml:space="preserve"> can be </w:t>
      </w:r>
      <w:r>
        <w:rPr>
          <w:rFonts w:ascii="Arial" w:eastAsia="新細明體" w:hAnsi="Arial" w:cs="Arial"/>
          <w:lang w:val="en-US" w:eastAsia="zh-TW"/>
        </w:rPr>
        <w:t xml:space="preserve">set to </w:t>
      </w:r>
      <w:r w:rsidR="00806332">
        <w:rPr>
          <w:rFonts w:ascii="Arial" w:eastAsia="新細明體" w:hAnsi="Arial" w:cs="Arial"/>
          <w:lang w:val="en-US" w:eastAsia="zh-TW"/>
        </w:rPr>
        <w:t>{</w:t>
      </w:r>
      <w:r>
        <w:rPr>
          <w:rFonts w:ascii="Arial" w:eastAsia="新細明體" w:hAnsi="Arial" w:cs="Arial"/>
          <w:lang w:val="en-US" w:eastAsia="zh-TW"/>
        </w:rPr>
        <w:t>2T, T, T/2, T/4, T/8, or</w:t>
      </w:r>
      <w:r w:rsidRPr="00B501F5">
        <w:rPr>
          <w:rFonts w:ascii="Arial" w:eastAsia="新細明體" w:hAnsi="Arial" w:cs="Arial"/>
          <w:lang w:val="en-US" w:eastAsia="zh-TW"/>
        </w:rPr>
        <w:t xml:space="preserve"> T/16</w:t>
      </w:r>
      <w:r w:rsidR="00806332">
        <w:rPr>
          <w:rFonts w:ascii="Arial" w:eastAsia="新細明體" w:hAnsi="Arial" w:cs="Arial"/>
          <w:lang w:val="en-US" w:eastAsia="zh-TW"/>
        </w:rPr>
        <w:t>}</w:t>
      </w:r>
      <w:r>
        <w:rPr>
          <w:rFonts w:ascii="Arial" w:eastAsia="新細明體" w:hAnsi="Arial" w:cs="Arial"/>
          <w:lang w:val="en-US" w:eastAsia="zh-TW"/>
        </w:rPr>
        <w:t>,</w:t>
      </w:r>
      <w:r w:rsidRPr="00B501F5">
        <w:rPr>
          <w:rFonts w:ascii="Arial" w:eastAsia="新細明體" w:hAnsi="Arial" w:cs="Arial"/>
          <w:lang w:val="en-US" w:eastAsia="zh-TW"/>
        </w:rPr>
        <w:t xml:space="preserve"> respectively. For NB &lt; T, the </w:t>
      </w:r>
      <w:r>
        <w:rPr>
          <w:rFonts w:ascii="Arial" w:eastAsia="新細明體" w:hAnsi="Arial" w:cs="Arial"/>
          <w:lang w:val="en-US" w:eastAsia="zh-TW"/>
        </w:rPr>
        <w:t>PF calculate using LTE equation may not be the SSB-carrying frame</w:t>
      </w:r>
      <w:r w:rsidRPr="00B501F5">
        <w:rPr>
          <w:rFonts w:ascii="Arial" w:eastAsia="新細明體" w:hAnsi="Arial" w:cs="Arial"/>
          <w:lang w:val="en-US" w:eastAsia="zh-TW"/>
        </w:rPr>
        <w:t>. To allow the FDM of paging DCI and SSB,</w:t>
      </w:r>
      <w:r w:rsidR="00D65B2D">
        <w:rPr>
          <w:rFonts w:ascii="Arial" w:eastAsia="新細明體" w:hAnsi="Arial" w:cs="Arial"/>
          <w:lang w:val="en-US" w:eastAsia="zh-TW"/>
        </w:rPr>
        <w:t xml:space="preserve"> we can also introduce</w:t>
      </w:r>
      <w:r w:rsidRPr="00B501F5">
        <w:rPr>
          <w:rFonts w:ascii="Arial" w:eastAsia="新細明體" w:hAnsi="Arial" w:cs="Arial"/>
          <w:lang w:val="en-US" w:eastAsia="zh-TW"/>
        </w:rPr>
        <w:t xml:space="preserve"> an offset needs to be introduced</w:t>
      </w:r>
      <w:r>
        <w:rPr>
          <w:rFonts w:ascii="Arial" w:eastAsia="新細明體" w:hAnsi="Arial" w:cs="Arial"/>
          <w:lang w:val="en-US" w:eastAsia="zh-TW"/>
        </w:rPr>
        <w:t xml:space="preserve"> as proposed in [1]:</w:t>
      </w:r>
    </w:p>
    <w:tbl>
      <w:tblPr>
        <w:tblStyle w:val="af7"/>
        <w:tblW w:w="0" w:type="auto"/>
        <w:tblLook w:val="04A0" w:firstRow="1" w:lastRow="0" w:firstColumn="1" w:lastColumn="0" w:noHBand="0" w:noVBand="1"/>
      </w:tblPr>
      <w:tblGrid>
        <w:gridCol w:w="9629"/>
      </w:tblGrid>
      <w:tr w:rsidR="00846C94" w14:paraId="3DCA9CFC" w14:textId="77777777" w:rsidTr="00846C94">
        <w:tc>
          <w:tcPr>
            <w:tcW w:w="9629" w:type="dxa"/>
          </w:tcPr>
          <w:p w14:paraId="5DF42C43" w14:textId="77777777" w:rsidR="007A3F35" w:rsidRPr="00DB6AF9" w:rsidRDefault="007A3F35" w:rsidP="007A3F35">
            <w:pPr>
              <w:pStyle w:val="B1"/>
              <w:spacing w:after="60"/>
              <w:ind w:left="0" w:firstLine="0"/>
              <w:rPr>
                <w:rFonts w:ascii="Arial" w:eastAsia="Times New Roman" w:hAnsi="Arial" w:cs="Arial"/>
                <w:lang w:val="en-US"/>
              </w:rPr>
            </w:pPr>
            <w:r w:rsidRPr="00DB6AF9">
              <w:rPr>
                <w:rFonts w:ascii="Arial" w:eastAsia="Times New Roman" w:hAnsi="Arial" w:cs="Arial"/>
                <w:lang w:val="en-US"/>
              </w:rPr>
              <w:lastRenderedPageBreak/>
              <w:t xml:space="preserve">The </w:t>
            </w:r>
            <w:r>
              <w:rPr>
                <w:rFonts w:ascii="Arial" w:eastAsia="Times New Roman" w:hAnsi="Arial" w:cs="Arial"/>
                <w:lang w:val="en-US"/>
              </w:rPr>
              <w:t>PF is determined as</w:t>
            </w:r>
            <w:r w:rsidRPr="00DB6AF9">
              <w:rPr>
                <w:rFonts w:ascii="Arial" w:eastAsia="Times New Roman" w:hAnsi="Arial" w:cs="Arial"/>
                <w:lang w:val="en-US"/>
              </w:rPr>
              <w:t xml:space="preserve"> radio frame which satisfies:</w:t>
            </w:r>
          </w:p>
          <w:p w14:paraId="7BC85B3F" w14:textId="7B52E44C" w:rsidR="00846C94" w:rsidRPr="00BE0CC5" w:rsidRDefault="007A3F35" w:rsidP="007A3F35">
            <w:pPr>
              <w:pStyle w:val="B1"/>
              <w:spacing w:after="60"/>
              <w:ind w:left="150" w:right="150" w:firstLineChars="1150" w:firstLine="2300"/>
              <w:rPr>
                <w:rFonts w:ascii="Arial" w:eastAsia="Times New Roman" w:hAnsi="Arial" w:cs="Arial"/>
                <w:lang w:val="en-US"/>
              </w:rPr>
            </w:pPr>
            <w:r w:rsidRPr="00BE0CC5">
              <w:rPr>
                <w:rFonts w:ascii="Arial" w:eastAsia="Times New Roman" w:hAnsi="Arial" w:cs="Arial"/>
                <w:lang w:val="en-US"/>
              </w:rPr>
              <w:t xml:space="preserve"> </w:t>
            </w:r>
            <w:r w:rsidR="00846C94" w:rsidRPr="00BE0CC5">
              <w:rPr>
                <w:rFonts w:ascii="Arial" w:eastAsia="Times New Roman" w:hAnsi="Arial" w:cs="Arial"/>
                <w:lang w:val="en-US"/>
              </w:rPr>
              <w:t>(SFN +</w:t>
            </w:r>
            <w:r w:rsidR="00846C94" w:rsidRPr="00BE0CC5">
              <w:rPr>
                <w:rFonts w:ascii="Arial" w:eastAsia="Times New Roman" w:hAnsi="Arial" w:cs="Arial"/>
                <w:b/>
                <w:lang w:val="en-US"/>
              </w:rPr>
              <w:t>offset</w:t>
            </w:r>
            <w:r w:rsidR="00846C94" w:rsidRPr="00BE0CC5">
              <w:rPr>
                <w:rFonts w:ascii="Arial" w:eastAsia="Times New Roman" w:hAnsi="Arial" w:cs="Arial"/>
                <w:lang w:val="en-US"/>
              </w:rPr>
              <w:t>) mod T= (T div N)*(UE_ID mod N)</w:t>
            </w:r>
          </w:p>
          <w:p w14:paraId="506184F5" w14:textId="4BE96E6C" w:rsidR="00846C94" w:rsidRPr="00BE0CC5" w:rsidRDefault="00846C94" w:rsidP="00846C94">
            <w:pPr>
              <w:pStyle w:val="B1"/>
              <w:spacing w:after="60"/>
              <w:ind w:left="0" w:right="150" w:firstLine="0"/>
              <w:rPr>
                <w:rFonts w:ascii="Arial" w:eastAsia="Times New Roman" w:hAnsi="Arial" w:cs="Arial"/>
                <w:lang w:val="en-US"/>
              </w:rPr>
            </w:pPr>
            <w:r w:rsidRPr="00BE0CC5">
              <w:rPr>
                <w:rFonts w:ascii="Arial" w:eastAsia="Times New Roman" w:hAnsi="Arial" w:cs="Arial"/>
                <w:lang w:val="en-US"/>
              </w:rPr>
              <w:t xml:space="preserve">where,   </w:t>
            </w:r>
          </w:p>
          <w:p w14:paraId="48369B9F" w14:textId="6E0BB04E" w:rsidR="00846C94" w:rsidRPr="00BE0CC5" w:rsidRDefault="00046038" w:rsidP="00846C94">
            <w:pPr>
              <w:pStyle w:val="B1"/>
              <w:spacing w:after="60"/>
              <w:ind w:left="150" w:right="150" w:firstLine="0"/>
              <w:rPr>
                <w:rFonts w:ascii="Arial" w:eastAsia="Times New Roman" w:hAnsi="Arial" w:cs="Arial"/>
                <w:lang w:val="en-US"/>
              </w:rPr>
            </w:pPr>
            <w:r w:rsidRPr="00BE0CC5">
              <w:rPr>
                <w:rFonts w:ascii="Arial" w:eastAsia="Times New Roman" w:hAnsi="Arial" w:cs="Arial"/>
                <w:lang w:val="en-US"/>
              </w:rPr>
              <w:t>o</w:t>
            </w:r>
            <w:r w:rsidR="00EF1BEE">
              <w:rPr>
                <w:rFonts w:ascii="Arial" w:eastAsia="Times New Roman" w:hAnsi="Arial" w:cs="Arial"/>
                <w:lang w:val="en-US"/>
              </w:rPr>
              <w:t xml:space="preserve">ffset: 0 for </w:t>
            </w:r>
            <w:proofErr w:type="spellStart"/>
            <w:r w:rsidR="00EF1BEE">
              <w:rPr>
                <w:rFonts w:ascii="Arial" w:eastAsia="Times New Roman" w:hAnsi="Arial" w:cs="Arial"/>
                <w:lang w:val="en-US"/>
              </w:rPr>
              <w:t>nB</w:t>
            </w:r>
            <w:proofErr w:type="spellEnd"/>
            <w:r w:rsidR="00EF1BEE">
              <w:rPr>
                <w:rFonts w:ascii="Arial" w:eastAsia="Times New Roman" w:hAnsi="Arial" w:cs="Arial"/>
                <w:lang w:val="en-US"/>
              </w:rPr>
              <w:t xml:space="preserve"> &gt;=T, 0..</w:t>
            </w:r>
            <w:r w:rsidR="00846C94" w:rsidRPr="00BE0CC5">
              <w:rPr>
                <w:rFonts w:ascii="Arial" w:eastAsia="Times New Roman" w:hAnsi="Arial" w:cs="Arial"/>
                <w:lang w:val="en-US"/>
              </w:rPr>
              <w:t>1 for</w:t>
            </w:r>
            <w:r w:rsidR="00EF1BEE">
              <w:rPr>
                <w:rFonts w:ascii="Arial" w:eastAsia="Times New Roman" w:hAnsi="Arial" w:cs="Arial"/>
                <w:lang w:val="en-US"/>
              </w:rPr>
              <w:t xml:space="preserve"> </w:t>
            </w:r>
            <w:proofErr w:type="spellStart"/>
            <w:r w:rsidR="00EF1BEE">
              <w:rPr>
                <w:rFonts w:ascii="Arial" w:eastAsia="Times New Roman" w:hAnsi="Arial" w:cs="Arial"/>
                <w:lang w:val="en-US"/>
              </w:rPr>
              <w:t>nB</w:t>
            </w:r>
            <w:proofErr w:type="spellEnd"/>
            <w:r w:rsidR="00EF1BEE">
              <w:rPr>
                <w:rFonts w:ascii="Arial" w:eastAsia="Times New Roman" w:hAnsi="Arial" w:cs="Arial"/>
                <w:lang w:val="en-US"/>
              </w:rPr>
              <w:t xml:space="preserve"> =T/2; 0...3 for </w:t>
            </w:r>
            <w:proofErr w:type="spellStart"/>
            <w:r w:rsidR="00EF1BEE">
              <w:rPr>
                <w:rFonts w:ascii="Arial" w:eastAsia="Times New Roman" w:hAnsi="Arial" w:cs="Arial"/>
                <w:lang w:val="en-US"/>
              </w:rPr>
              <w:t>nB</w:t>
            </w:r>
            <w:proofErr w:type="spellEnd"/>
            <w:r w:rsidR="00EF1BEE">
              <w:rPr>
                <w:rFonts w:ascii="Arial" w:eastAsia="Times New Roman" w:hAnsi="Arial" w:cs="Arial"/>
                <w:lang w:val="en-US"/>
              </w:rPr>
              <w:t xml:space="preserve">=T/4; 0..7 for </w:t>
            </w:r>
            <w:proofErr w:type="spellStart"/>
            <w:r w:rsidR="00EF1BEE">
              <w:rPr>
                <w:rFonts w:ascii="Arial" w:eastAsia="Times New Roman" w:hAnsi="Arial" w:cs="Arial"/>
                <w:lang w:val="en-US"/>
              </w:rPr>
              <w:t>nB</w:t>
            </w:r>
            <w:proofErr w:type="spellEnd"/>
            <w:r w:rsidR="00EF1BEE">
              <w:rPr>
                <w:rFonts w:ascii="Arial" w:eastAsia="Times New Roman" w:hAnsi="Arial" w:cs="Arial"/>
                <w:lang w:val="en-US"/>
              </w:rPr>
              <w:t xml:space="preserve"> = T/8; and 0..</w:t>
            </w:r>
            <w:r w:rsidR="00846C94" w:rsidRPr="00BE0CC5">
              <w:rPr>
                <w:rFonts w:ascii="Arial" w:eastAsia="Times New Roman" w:hAnsi="Arial" w:cs="Arial"/>
                <w:lang w:val="en-US"/>
              </w:rPr>
              <w:t xml:space="preserve">15 for </w:t>
            </w:r>
            <w:proofErr w:type="spellStart"/>
            <w:r w:rsidR="00846C94" w:rsidRPr="00BE0CC5">
              <w:rPr>
                <w:rFonts w:ascii="Arial" w:eastAsia="Times New Roman" w:hAnsi="Arial" w:cs="Arial"/>
                <w:lang w:val="en-US"/>
              </w:rPr>
              <w:t>nB</w:t>
            </w:r>
            <w:proofErr w:type="spellEnd"/>
            <w:r w:rsidR="00846C94" w:rsidRPr="00BE0CC5">
              <w:rPr>
                <w:rFonts w:ascii="Arial" w:eastAsia="Times New Roman" w:hAnsi="Arial" w:cs="Arial"/>
                <w:lang w:val="en-US"/>
              </w:rPr>
              <w:t xml:space="preserve"> = T/16</w:t>
            </w:r>
          </w:p>
          <w:p w14:paraId="117C113B" w14:textId="77777777" w:rsidR="00846C94" w:rsidRPr="00BE0CC5" w:rsidRDefault="00846C94" w:rsidP="00846C94">
            <w:pPr>
              <w:pStyle w:val="B1"/>
              <w:spacing w:after="60"/>
              <w:ind w:left="150" w:right="150" w:firstLine="0"/>
              <w:rPr>
                <w:rFonts w:ascii="Arial" w:hAnsi="Arial" w:cs="Arial"/>
                <w:lang w:val="fr-FR"/>
              </w:rPr>
            </w:pPr>
            <w:proofErr w:type="spellStart"/>
            <w:r w:rsidRPr="00BE0CC5">
              <w:rPr>
                <w:rFonts w:ascii="Arial" w:hAnsi="Arial" w:cs="Arial"/>
                <w:lang w:val="fr-FR"/>
              </w:rPr>
              <w:t>nB</w:t>
            </w:r>
            <w:proofErr w:type="spellEnd"/>
            <w:r w:rsidRPr="00BE0CC5">
              <w:rPr>
                <w:rFonts w:ascii="Arial" w:hAnsi="Arial" w:cs="Arial"/>
                <w:lang w:val="fr-FR"/>
              </w:rPr>
              <w:t>: 2T, T, T/2, T/4, T/8, T/16</w:t>
            </w:r>
          </w:p>
          <w:p w14:paraId="06EFEFAE" w14:textId="00E1700A" w:rsidR="00846C94" w:rsidRPr="00BE0CC5" w:rsidRDefault="00BE0CC5" w:rsidP="003018C3">
            <w:pPr>
              <w:spacing w:after="120"/>
              <w:jc w:val="both"/>
              <w:rPr>
                <w:rFonts w:ascii="Arial" w:eastAsia="新細明體" w:hAnsi="Arial" w:cs="Arial"/>
                <w:lang w:val="en-US" w:eastAsia="zh-TW"/>
              </w:rPr>
            </w:pPr>
            <w:r>
              <w:rPr>
                <w:rFonts w:ascii="Arial" w:eastAsia="新細明體" w:hAnsi="Arial" w:cs="Arial"/>
                <w:lang w:val="en-US" w:eastAsia="zh-TW"/>
              </w:rPr>
              <w:t xml:space="preserve">  </w:t>
            </w:r>
            <w:r w:rsidR="00846C94" w:rsidRPr="00BE0CC5">
              <w:rPr>
                <w:rFonts w:ascii="Arial" w:eastAsia="新細明體" w:hAnsi="Arial" w:cs="Arial"/>
                <w:lang w:val="en-US" w:eastAsia="zh-TW"/>
              </w:rPr>
              <w:t>Other pa</w:t>
            </w:r>
            <w:r w:rsidR="00B501F5">
              <w:rPr>
                <w:rFonts w:ascii="Arial" w:eastAsia="新細明體" w:hAnsi="Arial" w:cs="Arial"/>
                <w:lang w:val="en-US" w:eastAsia="zh-TW"/>
              </w:rPr>
              <w:t>rameters are defined the same a</w:t>
            </w:r>
            <w:r w:rsidR="00846C94" w:rsidRPr="00BE0CC5">
              <w:rPr>
                <w:rFonts w:ascii="Arial" w:eastAsia="新細明體" w:hAnsi="Arial" w:cs="Arial"/>
                <w:lang w:val="en-US" w:eastAsia="zh-TW"/>
              </w:rPr>
              <w:t>s in LTE</w:t>
            </w:r>
          </w:p>
        </w:tc>
      </w:tr>
    </w:tbl>
    <w:p w14:paraId="4E91BDCF" w14:textId="77777777" w:rsidR="00DB6AF9" w:rsidRDefault="00DB6AF9" w:rsidP="003018C3">
      <w:pPr>
        <w:spacing w:after="120"/>
        <w:jc w:val="both"/>
        <w:rPr>
          <w:rFonts w:ascii="Arial" w:eastAsia="新細明體" w:hAnsi="Arial" w:cs="Arial"/>
          <w:b/>
          <w:lang w:val="en-US" w:eastAsia="zh-TW"/>
        </w:rPr>
      </w:pPr>
    </w:p>
    <w:p w14:paraId="3A64AB6F" w14:textId="77777777" w:rsidR="00EF1BEE" w:rsidRPr="00EF1BEE" w:rsidRDefault="00D154E2" w:rsidP="00EF1BEE">
      <w:pPr>
        <w:pStyle w:val="B1"/>
        <w:spacing w:after="60"/>
        <w:ind w:left="1440" w:hanging="1440"/>
        <w:jc w:val="both"/>
        <w:rPr>
          <w:rFonts w:ascii="Arial" w:eastAsia="Times New Roman" w:hAnsi="Arial" w:cs="Arial"/>
          <w:b/>
          <w:lang w:val="en-US"/>
        </w:rPr>
      </w:pPr>
      <w:r w:rsidRPr="00EF1BEE">
        <w:rPr>
          <w:rFonts w:ascii="Arial" w:eastAsia="新細明體" w:hAnsi="Arial" w:cs="Arial" w:hint="eastAsia"/>
          <w:b/>
          <w:lang w:val="en-US" w:eastAsia="zh-TW"/>
        </w:rPr>
        <w:t>Proposal</w:t>
      </w:r>
      <w:r w:rsidRPr="00EF1BEE">
        <w:rPr>
          <w:rFonts w:ascii="Arial" w:eastAsia="新細明體" w:hAnsi="Arial" w:cs="Arial"/>
          <w:b/>
          <w:lang w:val="en-US" w:eastAsia="zh-TW"/>
        </w:rPr>
        <w:t xml:space="preserve"> </w:t>
      </w:r>
      <w:r w:rsidRPr="00EF1BEE">
        <w:rPr>
          <w:rFonts w:ascii="Arial" w:eastAsia="新細明體" w:hAnsi="Arial" w:cs="Arial"/>
          <w:b/>
          <w:lang w:val="en-US" w:eastAsia="zh-TW"/>
        </w:rPr>
        <w:t>5</w:t>
      </w:r>
      <w:r w:rsidRPr="00EF1BEE">
        <w:rPr>
          <w:rFonts w:ascii="Arial" w:eastAsia="新細明體" w:hAnsi="Arial" w:cs="Arial" w:hint="eastAsia"/>
          <w:b/>
          <w:lang w:val="en-US" w:eastAsia="zh-TW"/>
        </w:rPr>
        <w:t>:</w:t>
      </w:r>
      <w:r w:rsidRPr="00EF1BEE">
        <w:rPr>
          <w:rFonts w:ascii="Arial" w:eastAsia="新細明體" w:hAnsi="Arial" w:cs="Arial" w:hint="eastAsia"/>
          <w:b/>
          <w:lang w:val="en-US" w:eastAsia="zh-TW"/>
        </w:rPr>
        <w:tab/>
      </w:r>
      <w:r w:rsidRPr="00EF1BEE">
        <w:rPr>
          <w:rFonts w:ascii="Arial" w:eastAsia="新細明體" w:hAnsi="Arial" w:cs="Arial"/>
          <w:b/>
          <w:lang w:val="en-US" w:eastAsia="zh-TW"/>
        </w:rPr>
        <w:t>For SSB/Paging DCI multiple</w:t>
      </w:r>
      <w:r w:rsidRPr="00EF1BEE">
        <w:rPr>
          <w:rFonts w:ascii="Arial" w:eastAsia="新細明體" w:hAnsi="Arial" w:cs="Arial"/>
          <w:b/>
          <w:lang w:val="en-US" w:eastAsia="zh-TW"/>
        </w:rPr>
        <w:t>xing Pattern 2 and 3</w:t>
      </w:r>
      <w:r w:rsidRPr="00EF1BEE">
        <w:rPr>
          <w:rFonts w:ascii="Arial" w:eastAsia="新細明體" w:hAnsi="Arial" w:cs="Arial"/>
          <w:b/>
          <w:lang w:val="en-US" w:eastAsia="zh-TW"/>
        </w:rPr>
        <w:t>, introduce an offset to the PF calculation formula</w:t>
      </w:r>
      <w:r w:rsidRPr="00EF1BEE">
        <w:rPr>
          <w:rFonts w:ascii="Arial" w:eastAsia="新細明體" w:hAnsi="Arial" w:cs="Arial"/>
          <w:b/>
          <w:lang w:val="en-US" w:eastAsia="zh-TW"/>
        </w:rPr>
        <w:t xml:space="preserve"> so as to </w:t>
      </w:r>
      <w:r w:rsidR="003C4C9F" w:rsidRPr="00EF1BEE">
        <w:rPr>
          <w:rFonts w:ascii="Arial" w:eastAsia="新細明體" w:hAnsi="Arial" w:cs="Arial"/>
          <w:b/>
          <w:lang w:val="en-US" w:eastAsia="zh-TW"/>
        </w:rPr>
        <w:t>align P</w:t>
      </w:r>
      <w:r w:rsidRPr="00EF1BEE">
        <w:rPr>
          <w:rFonts w:ascii="Arial" w:eastAsia="新細明體" w:hAnsi="Arial" w:cs="Arial"/>
          <w:b/>
          <w:lang w:val="en-US" w:eastAsia="zh-TW"/>
        </w:rPr>
        <w:t>F with the SSB-carry frame</w:t>
      </w:r>
      <w:r w:rsidRPr="00EF1BEE">
        <w:rPr>
          <w:rFonts w:ascii="Arial" w:eastAsia="新細明體" w:hAnsi="Arial" w:cs="Arial"/>
          <w:b/>
          <w:lang w:val="en-US" w:eastAsia="zh-TW"/>
        </w:rPr>
        <w:t>.</w:t>
      </w:r>
      <w:r w:rsidR="00EF1BEE" w:rsidRPr="00EF1BEE">
        <w:rPr>
          <w:rFonts w:ascii="Arial" w:eastAsia="新細明體" w:hAnsi="Arial" w:cs="Arial"/>
          <w:b/>
          <w:lang w:val="en-US" w:eastAsia="zh-TW"/>
        </w:rPr>
        <w:t xml:space="preserve"> </w:t>
      </w:r>
      <w:r w:rsidR="00EF1BEE" w:rsidRPr="00EF1BEE">
        <w:rPr>
          <w:rFonts w:ascii="Arial" w:eastAsia="Times New Roman" w:hAnsi="Arial" w:cs="Arial"/>
          <w:b/>
          <w:lang w:val="en-US"/>
        </w:rPr>
        <w:t>The PF is determined as radio frame which satisfies:</w:t>
      </w:r>
    </w:p>
    <w:p w14:paraId="43119B77" w14:textId="77777777" w:rsidR="00EF1BEE" w:rsidRPr="00EF1BEE" w:rsidRDefault="00EF1BEE" w:rsidP="00EF1BEE">
      <w:pPr>
        <w:pStyle w:val="B1"/>
        <w:spacing w:after="60"/>
        <w:ind w:left="150" w:right="150" w:firstLineChars="1150" w:firstLine="2302"/>
        <w:rPr>
          <w:rFonts w:ascii="Arial" w:eastAsia="Times New Roman" w:hAnsi="Arial" w:cs="Arial"/>
          <w:b/>
          <w:lang w:val="en-US"/>
        </w:rPr>
      </w:pPr>
      <w:r w:rsidRPr="00EF1BEE">
        <w:rPr>
          <w:rFonts w:ascii="Arial" w:eastAsia="Times New Roman" w:hAnsi="Arial" w:cs="Arial"/>
          <w:b/>
          <w:lang w:val="en-US"/>
        </w:rPr>
        <w:t xml:space="preserve"> (SFN +offset) mod T= (T div N)*(UE_ID mod N)</w:t>
      </w:r>
    </w:p>
    <w:p w14:paraId="1585EB6A" w14:textId="77777777" w:rsidR="00EF1BEE" w:rsidRPr="00EF1BEE" w:rsidRDefault="00EF1BEE" w:rsidP="00EF1BEE">
      <w:pPr>
        <w:pStyle w:val="B1"/>
        <w:spacing w:after="60"/>
        <w:ind w:left="0" w:right="150" w:firstLine="0"/>
        <w:rPr>
          <w:rFonts w:ascii="Arial" w:eastAsia="Times New Roman" w:hAnsi="Arial" w:cs="Arial"/>
          <w:b/>
          <w:lang w:val="en-US"/>
        </w:rPr>
      </w:pPr>
      <w:proofErr w:type="gramStart"/>
      <w:r w:rsidRPr="00EF1BEE">
        <w:rPr>
          <w:rFonts w:ascii="Arial" w:eastAsia="Times New Roman" w:hAnsi="Arial" w:cs="Arial"/>
          <w:b/>
          <w:lang w:val="en-US"/>
        </w:rPr>
        <w:t>where</w:t>
      </w:r>
      <w:proofErr w:type="gramEnd"/>
      <w:r w:rsidRPr="00EF1BEE">
        <w:rPr>
          <w:rFonts w:ascii="Arial" w:eastAsia="Times New Roman" w:hAnsi="Arial" w:cs="Arial"/>
          <w:b/>
          <w:lang w:val="en-US"/>
        </w:rPr>
        <w:t xml:space="preserve">,   </w:t>
      </w:r>
    </w:p>
    <w:p w14:paraId="4DA50A6A" w14:textId="6623DFD3" w:rsidR="00EF1BEE" w:rsidRPr="00EF1BEE" w:rsidRDefault="00EF1BEE" w:rsidP="00EF1BEE">
      <w:pPr>
        <w:pStyle w:val="B1"/>
        <w:spacing w:after="60"/>
        <w:ind w:left="150" w:right="150" w:firstLine="0"/>
        <w:rPr>
          <w:rFonts w:ascii="Arial" w:eastAsia="Times New Roman" w:hAnsi="Arial" w:cs="Arial"/>
          <w:b/>
          <w:lang w:val="en-US"/>
        </w:rPr>
      </w:pPr>
      <w:proofErr w:type="gramStart"/>
      <w:r w:rsidRPr="00EF1BEE">
        <w:rPr>
          <w:rFonts w:ascii="Arial" w:eastAsia="Times New Roman" w:hAnsi="Arial" w:cs="Arial"/>
          <w:b/>
          <w:lang w:val="en-US"/>
        </w:rPr>
        <w:t>o</w:t>
      </w:r>
      <w:r>
        <w:rPr>
          <w:rFonts w:ascii="Arial" w:eastAsia="Times New Roman" w:hAnsi="Arial" w:cs="Arial"/>
          <w:b/>
          <w:lang w:val="en-US"/>
        </w:rPr>
        <w:t>ffset</w:t>
      </w:r>
      <w:proofErr w:type="gramEnd"/>
      <w:r>
        <w:rPr>
          <w:rFonts w:ascii="Arial" w:eastAsia="Times New Roman" w:hAnsi="Arial" w:cs="Arial"/>
          <w:b/>
          <w:lang w:val="en-US"/>
        </w:rPr>
        <w:t xml:space="preserve">: 0 for </w:t>
      </w:r>
      <w:proofErr w:type="spellStart"/>
      <w:r>
        <w:rPr>
          <w:rFonts w:ascii="Arial" w:eastAsia="Times New Roman" w:hAnsi="Arial" w:cs="Arial"/>
          <w:b/>
          <w:lang w:val="en-US"/>
        </w:rPr>
        <w:t>nB</w:t>
      </w:r>
      <w:proofErr w:type="spellEnd"/>
      <w:r>
        <w:rPr>
          <w:rFonts w:ascii="Arial" w:eastAsia="Times New Roman" w:hAnsi="Arial" w:cs="Arial"/>
          <w:b/>
          <w:lang w:val="en-US"/>
        </w:rPr>
        <w:t xml:space="preserve"> &gt;=T, 0..</w:t>
      </w:r>
      <w:r w:rsidRPr="00EF1BEE">
        <w:rPr>
          <w:rFonts w:ascii="Arial" w:eastAsia="Times New Roman" w:hAnsi="Arial" w:cs="Arial"/>
          <w:b/>
          <w:lang w:val="en-US"/>
        </w:rPr>
        <w:t xml:space="preserve">1 for </w:t>
      </w:r>
      <w:proofErr w:type="spellStart"/>
      <w:r w:rsidRPr="00EF1BEE">
        <w:rPr>
          <w:rFonts w:ascii="Arial" w:eastAsia="Times New Roman" w:hAnsi="Arial" w:cs="Arial"/>
          <w:b/>
          <w:lang w:val="en-US"/>
        </w:rPr>
        <w:t>nB</w:t>
      </w:r>
      <w:proofErr w:type="spellEnd"/>
      <w:r w:rsidRPr="00EF1BEE">
        <w:rPr>
          <w:rFonts w:ascii="Arial" w:eastAsia="Times New Roman" w:hAnsi="Arial" w:cs="Arial"/>
          <w:b/>
          <w:lang w:val="en-US"/>
        </w:rPr>
        <w:t xml:space="preserve"> =T/2; 0...3 for </w:t>
      </w:r>
      <w:proofErr w:type="spellStart"/>
      <w:r w:rsidRPr="00EF1BEE">
        <w:rPr>
          <w:rFonts w:ascii="Arial" w:eastAsia="Times New Roman" w:hAnsi="Arial" w:cs="Arial"/>
          <w:b/>
          <w:lang w:val="en-US"/>
        </w:rPr>
        <w:t>nB</w:t>
      </w:r>
      <w:proofErr w:type="spellEnd"/>
      <w:r>
        <w:rPr>
          <w:rFonts w:ascii="Arial" w:eastAsia="Times New Roman" w:hAnsi="Arial" w:cs="Arial"/>
          <w:b/>
          <w:lang w:val="en-US"/>
        </w:rPr>
        <w:t xml:space="preserve">=T/4; 0..7 for </w:t>
      </w:r>
      <w:proofErr w:type="spellStart"/>
      <w:r>
        <w:rPr>
          <w:rFonts w:ascii="Arial" w:eastAsia="Times New Roman" w:hAnsi="Arial" w:cs="Arial"/>
          <w:b/>
          <w:lang w:val="en-US"/>
        </w:rPr>
        <w:t>nB</w:t>
      </w:r>
      <w:proofErr w:type="spellEnd"/>
      <w:r>
        <w:rPr>
          <w:rFonts w:ascii="Arial" w:eastAsia="Times New Roman" w:hAnsi="Arial" w:cs="Arial"/>
          <w:b/>
          <w:lang w:val="en-US"/>
        </w:rPr>
        <w:t xml:space="preserve"> = T/8; and 0..</w:t>
      </w:r>
      <w:r w:rsidRPr="00EF1BEE">
        <w:rPr>
          <w:rFonts w:ascii="Arial" w:eastAsia="Times New Roman" w:hAnsi="Arial" w:cs="Arial"/>
          <w:b/>
          <w:lang w:val="en-US"/>
        </w:rPr>
        <w:t xml:space="preserve">15 for </w:t>
      </w:r>
      <w:proofErr w:type="spellStart"/>
      <w:r w:rsidRPr="00EF1BEE">
        <w:rPr>
          <w:rFonts w:ascii="Arial" w:eastAsia="Times New Roman" w:hAnsi="Arial" w:cs="Arial"/>
          <w:b/>
          <w:lang w:val="en-US"/>
        </w:rPr>
        <w:t>nB</w:t>
      </w:r>
      <w:proofErr w:type="spellEnd"/>
      <w:r w:rsidRPr="00EF1BEE">
        <w:rPr>
          <w:rFonts w:ascii="Arial" w:eastAsia="Times New Roman" w:hAnsi="Arial" w:cs="Arial"/>
          <w:b/>
          <w:lang w:val="en-US"/>
        </w:rPr>
        <w:t xml:space="preserve"> = T/16</w:t>
      </w:r>
    </w:p>
    <w:p w14:paraId="4F8D543B" w14:textId="77777777" w:rsidR="00EF1BEE" w:rsidRPr="00EF1BEE" w:rsidRDefault="00EF1BEE" w:rsidP="00EF1BEE">
      <w:pPr>
        <w:pStyle w:val="B1"/>
        <w:spacing w:after="60"/>
        <w:ind w:left="150" w:right="150" w:firstLine="0"/>
        <w:rPr>
          <w:rFonts w:ascii="Arial" w:hAnsi="Arial" w:cs="Arial"/>
          <w:b/>
          <w:lang w:val="fr-FR"/>
        </w:rPr>
      </w:pPr>
      <w:proofErr w:type="spellStart"/>
      <w:proofErr w:type="gramStart"/>
      <w:r w:rsidRPr="00EF1BEE">
        <w:rPr>
          <w:rFonts w:ascii="Arial" w:hAnsi="Arial" w:cs="Arial"/>
          <w:b/>
          <w:lang w:val="fr-FR"/>
        </w:rPr>
        <w:t>nB</w:t>
      </w:r>
      <w:proofErr w:type="spellEnd"/>
      <w:proofErr w:type="gramEnd"/>
      <w:r w:rsidRPr="00EF1BEE">
        <w:rPr>
          <w:rFonts w:ascii="Arial" w:hAnsi="Arial" w:cs="Arial"/>
          <w:b/>
          <w:lang w:val="fr-FR"/>
        </w:rPr>
        <w:t>: 2T, T, T/2, T/4, T/8, T/16</w:t>
      </w:r>
    </w:p>
    <w:p w14:paraId="29039D0C" w14:textId="7BE53F76" w:rsidR="00D154E2" w:rsidRPr="00EF1BEE" w:rsidRDefault="00EF1BEE" w:rsidP="00EF1BEE">
      <w:pPr>
        <w:spacing w:after="120"/>
        <w:ind w:left="1440" w:hanging="1440"/>
        <w:jc w:val="both"/>
        <w:rPr>
          <w:rFonts w:ascii="Arial" w:eastAsia="新細明體" w:hAnsi="Arial" w:cs="Arial"/>
          <w:b/>
          <w:lang w:val="en-US" w:eastAsia="zh-TW"/>
        </w:rPr>
      </w:pPr>
      <w:r w:rsidRPr="00EF1BEE">
        <w:rPr>
          <w:rFonts w:ascii="Arial" w:eastAsia="新細明體" w:hAnsi="Arial" w:cs="Arial"/>
          <w:b/>
          <w:lang w:val="en-US" w:eastAsia="zh-TW"/>
        </w:rPr>
        <w:t xml:space="preserve">  Other parameters are defined the same as in LTE</w:t>
      </w:r>
    </w:p>
    <w:p w14:paraId="6BE25491" w14:textId="14B8EB2A" w:rsidR="006B071D" w:rsidRPr="002D5DF4" w:rsidRDefault="006B071D" w:rsidP="002D5DF4">
      <w:pPr>
        <w:pStyle w:val="3"/>
        <w:numPr>
          <w:ilvl w:val="2"/>
          <w:numId w:val="5"/>
        </w:numPr>
        <w:rPr>
          <w:lang w:eastAsia="zh-TW"/>
        </w:rPr>
      </w:pPr>
      <w:r w:rsidRPr="002D5DF4">
        <w:rPr>
          <w:rFonts w:hint="eastAsia"/>
          <w:lang w:eastAsia="zh-TW"/>
        </w:rPr>
        <w:t>Paging occasion</w:t>
      </w:r>
    </w:p>
    <w:p w14:paraId="0549DC1E" w14:textId="0575C9BD" w:rsidR="00657446" w:rsidRDefault="003B02FA" w:rsidP="008B3636">
      <w:pPr>
        <w:spacing w:after="120"/>
        <w:jc w:val="both"/>
        <w:rPr>
          <w:rFonts w:ascii="Arial" w:eastAsia="新細明體" w:hAnsi="Arial" w:cs="Arial"/>
          <w:lang w:val="en-US" w:eastAsia="zh-TW"/>
        </w:rPr>
      </w:pPr>
      <w:r w:rsidRPr="00FB37DD">
        <w:rPr>
          <w:rFonts w:ascii="Arial" w:eastAsia="新細明體" w:hAnsi="Arial" w:cs="Arial" w:hint="eastAsia"/>
          <w:lang w:val="en-US" w:eastAsia="zh-TW"/>
        </w:rPr>
        <w:t xml:space="preserve">After locating its </w:t>
      </w:r>
      <w:r w:rsidR="0003587C">
        <w:rPr>
          <w:rFonts w:ascii="Arial" w:eastAsia="新細明體" w:hAnsi="Arial" w:cs="Arial"/>
          <w:lang w:val="en-US" w:eastAsia="zh-TW"/>
        </w:rPr>
        <w:t>PF or aggregated PF</w:t>
      </w:r>
      <w:r w:rsidRPr="00FB37DD">
        <w:rPr>
          <w:rFonts w:ascii="Arial" w:eastAsia="新細明體" w:hAnsi="Arial" w:cs="Arial" w:hint="eastAsia"/>
          <w:lang w:val="en-US" w:eastAsia="zh-TW"/>
        </w:rPr>
        <w:t xml:space="preserve">, </w:t>
      </w:r>
      <w:r w:rsidRPr="00FB37DD">
        <w:rPr>
          <w:rFonts w:ascii="Arial" w:eastAsia="新細明體" w:hAnsi="Arial" w:cs="Arial"/>
          <w:lang w:val="en-US" w:eastAsia="zh-TW"/>
        </w:rPr>
        <w:t xml:space="preserve">a UE further looks for its paging occasion </w:t>
      </w:r>
      <w:r w:rsidR="00DC695A">
        <w:rPr>
          <w:rFonts w:ascii="Arial" w:eastAsia="新細明體" w:hAnsi="Arial" w:cs="Arial"/>
          <w:lang w:val="en-US" w:eastAsia="zh-TW"/>
        </w:rPr>
        <w:t xml:space="preserve">(PO) </w:t>
      </w:r>
      <w:r w:rsidRPr="00FB37DD">
        <w:rPr>
          <w:rFonts w:ascii="Arial" w:eastAsia="新細明體" w:hAnsi="Arial" w:cs="Arial"/>
          <w:lang w:val="en-US" w:eastAsia="zh-TW"/>
        </w:rPr>
        <w:t>in the PF</w:t>
      </w:r>
      <w:r w:rsidR="00F1718A">
        <w:rPr>
          <w:rFonts w:ascii="Arial" w:eastAsia="新細明體" w:hAnsi="Arial" w:cs="Arial"/>
          <w:lang w:val="en-US" w:eastAsia="zh-TW"/>
        </w:rPr>
        <w:t>, based on UE ID</w:t>
      </w:r>
      <w:r w:rsidRPr="00FB37DD">
        <w:rPr>
          <w:rFonts w:ascii="Arial" w:eastAsia="新細明體" w:hAnsi="Arial" w:cs="Arial"/>
          <w:lang w:val="en-US" w:eastAsia="zh-TW"/>
        </w:rPr>
        <w:t xml:space="preserve">. </w:t>
      </w:r>
      <w:r w:rsidR="00B501F5">
        <w:rPr>
          <w:rFonts w:ascii="Arial" w:eastAsia="新細明體" w:hAnsi="Arial" w:cs="Arial"/>
          <w:lang w:val="en-US" w:eastAsia="zh-TW"/>
        </w:rPr>
        <w:t xml:space="preserve">For </w:t>
      </w:r>
      <w:proofErr w:type="spellStart"/>
      <w:r w:rsidR="00B501F5">
        <w:rPr>
          <w:rFonts w:ascii="Arial" w:eastAsia="新細明體" w:hAnsi="Arial" w:cs="Arial"/>
          <w:lang w:val="en-US" w:eastAsia="zh-TW"/>
        </w:rPr>
        <w:t>nB</w:t>
      </w:r>
      <w:proofErr w:type="spellEnd"/>
      <w:r w:rsidR="00B501F5">
        <w:rPr>
          <w:rFonts w:ascii="Arial" w:eastAsia="新細明體" w:hAnsi="Arial" w:cs="Arial"/>
          <w:lang w:val="en-US" w:eastAsia="zh-TW"/>
        </w:rPr>
        <w:t xml:space="preserve"> ≤T, </w:t>
      </w:r>
      <w:r w:rsidR="00B501F5" w:rsidRPr="00B501F5">
        <w:rPr>
          <w:rFonts w:ascii="Arial" w:eastAsia="新細明體" w:hAnsi="Arial" w:cs="Arial"/>
          <w:lang w:val="en-US" w:eastAsia="zh-TW"/>
        </w:rPr>
        <w:t>there</w:t>
      </w:r>
      <w:r w:rsidR="00B501F5">
        <w:rPr>
          <w:rFonts w:ascii="Arial" w:eastAsia="新細明體" w:hAnsi="Arial" w:cs="Arial"/>
          <w:lang w:val="en-US" w:eastAsia="zh-TW"/>
        </w:rPr>
        <w:t xml:space="preserve"> is one</w:t>
      </w:r>
      <w:r w:rsidR="00B501F5" w:rsidRPr="00B501F5">
        <w:rPr>
          <w:rFonts w:ascii="Arial" w:eastAsia="新細明體" w:hAnsi="Arial" w:cs="Arial"/>
          <w:lang w:val="en-US" w:eastAsia="zh-TW"/>
        </w:rPr>
        <w:t xml:space="preserve"> POs within </w:t>
      </w:r>
      <w:r w:rsidR="008B3636">
        <w:rPr>
          <w:rFonts w:ascii="Arial" w:eastAsia="新細明體" w:hAnsi="Arial" w:cs="Arial"/>
          <w:lang w:val="en-US" w:eastAsia="zh-TW"/>
        </w:rPr>
        <w:t>a</w:t>
      </w:r>
      <w:r w:rsidR="00604927">
        <w:rPr>
          <w:rFonts w:ascii="Arial" w:eastAsia="新細明體" w:hAnsi="Arial" w:cs="Arial"/>
          <w:lang w:val="en-US" w:eastAsia="zh-TW"/>
        </w:rPr>
        <w:t xml:space="preserve"> radio frame</w:t>
      </w:r>
      <w:r w:rsidR="008B3636">
        <w:rPr>
          <w:rFonts w:ascii="Arial" w:eastAsia="新細明體" w:hAnsi="Arial" w:cs="Arial"/>
          <w:lang w:val="en-US" w:eastAsia="zh-TW"/>
        </w:rPr>
        <w:t>. F</w:t>
      </w:r>
      <w:r w:rsidR="00B501F5" w:rsidRPr="00B501F5">
        <w:rPr>
          <w:rFonts w:ascii="Arial" w:eastAsia="新細明體" w:hAnsi="Arial" w:cs="Arial"/>
          <w:lang w:val="en-US" w:eastAsia="zh-TW"/>
        </w:rPr>
        <w:t xml:space="preserve">or </w:t>
      </w:r>
      <w:proofErr w:type="spellStart"/>
      <w:r w:rsidR="00B501F5" w:rsidRPr="00B501F5">
        <w:rPr>
          <w:rFonts w:ascii="Arial" w:eastAsia="新細明體" w:hAnsi="Arial" w:cs="Arial"/>
          <w:lang w:val="en-US" w:eastAsia="zh-TW"/>
        </w:rPr>
        <w:t>nB</w:t>
      </w:r>
      <w:proofErr w:type="spellEnd"/>
      <w:r w:rsidR="00B501F5" w:rsidRPr="00B501F5">
        <w:rPr>
          <w:rFonts w:ascii="Arial" w:eastAsia="新細明體" w:hAnsi="Arial" w:cs="Arial"/>
          <w:lang w:val="en-US" w:eastAsia="zh-TW"/>
        </w:rPr>
        <w:t xml:space="preserve"> = 2T, there ar</w:t>
      </w:r>
      <w:r w:rsidR="008B3636">
        <w:rPr>
          <w:rFonts w:ascii="Arial" w:eastAsia="新細明體" w:hAnsi="Arial" w:cs="Arial"/>
          <w:lang w:val="en-US" w:eastAsia="zh-TW"/>
        </w:rPr>
        <w:t xml:space="preserve">e two POs within a radio frame. </w:t>
      </w:r>
    </w:p>
    <w:p w14:paraId="36AF853B" w14:textId="0696F3F7" w:rsidR="00657446" w:rsidRPr="00D154E2" w:rsidRDefault="00657446" w:rsidP="008B3636">
      <w:pPr>
        <w:spacing w:after="120"/>
        <w:jc w:val="both"/>
        <w:rPr>
          <w:rFonts w:ascii="Arial" w:eastAsia="新細明體" w:hAnsi="Arial" w:cs="Arial"/>
          <w:u w:val="single"/>
          <w:lang w:val="en-US" w:eastAsia="zh-TW"/>
        </w:rPr>
      </w:pPr>
      <w:r w:rsidRPr="00D154E2">
        <w:rPr>
          <w:rFonts w:ascii="Arial" w:eastAsia="新細明體" w:hAnsi="Arial" w:cs="Arial"/>
          <w:u w:val="single"/>
          <w:lang w:val="en-US" w:eastAsia="zh-TW"/>
        </w:rPr>
        <w:t>Pattern 1 (TDM)</w:t>
      </w:r>
    </w:p>
    <w:p w14:paraId="67C2BB6A" w14:textId="77777777" w:rsidR="00D154E2" w:rsidRDefault="00D154E2" w:rsidP="00D154E2">
      <w:pPr>
        <w:spacing w:after="120"/>
        <w:rPr>
          <w:rFonts w:ascii="Arial" w:eastAsia="新細明體" w:hAnsi="Arial" w:cs="Arial"/>
          <w:lang w:val="en-US" w:eastAsia="zh-TW"/>
        </w:rPr>
      </w:pPr>
      <w:r>
        <w:rPr>
          <w:rFonts w:ascii="Arial" w:eastAsia="新細明體" w:hAnsi="Arial" w:cs="Arial"/>
          <w:lang w:val="en-US" w:eastAsia="zh-TW"/>
        </w:rPr>
        <w:t xml:space="preserve">In Pattern 1, </w:t>
      </w:r>
      <w:r w:rsidRPr="00D3659C">
        <w:rPr>
          <w:rFonts w:ascii="Arial" w:eastAsia="新細明體" w:hAnsi="Arial" w:cs="Arial"/>
          <w:lang w:val="en-US" w:eastAsia="zh-TW"/>
        </w:rPr>
        <w:t>paging DCI monitoring window appears in a 20ms (2 radio frames) interval</w:t>
      </w:r>
      <w:r>
        <w:rPr>
          <w:rFonts w:ascii="Arial" w:eastAsia="新細明體" w:hAnsi="Arial" w:cs="Arial"/>
          <w:lang w:val="en-US" w:eastAsia="zh-TW"/>
        </w:rPr>
        <w:t xml:space="preserve">. The location of </w:t>
      </w:r>
      <w:r w:rsidRPr="00D3659C">
        <w:rPr>
          <w:rFonts w:ascii="Arial" w:eastAsia="新細明體" w:hAnsi="Arial" w:cs="Arial"/>
          <w:lang w:val="en-US" w:eastAsia="zh-TW"/>
        </w:rPr>
        <w:t>paging DCI monitoring window</w:t>
      </w:r>
      <w:r>
        <w:rPr>
          <w:rFonts w:ascii="Arial" w:eastAsia="新細明體" w:hAnsi="Arial" w:cs="Arial"/>
          <w:lang w:val="en-US" w:eastAsia="zh-TW"/>
        </w:rPr>
        <w:t xml:space="preserve"> (in which radio frame), referred to as the reference frame, is determined by the SSB index and may be different from the calculated PF (with one frame offset). The UE should determine the reference frame first, and then determine the PO in reference frame based on the SFN of (originally) calculated PF. </w:t>
      </w:r>
    </w:p>
    <w:p w14:paraId="0888C42E" w14:textId="53E783EC" w:rsidR="00D154E2" w:rsidRDefault="00D154E2" w:rsidP="00D154E2">
      <w:pPr>
        <w:pStyle w:val="af9"/>
        <w:numPr>
          <w:ilvl w:val="0"/>
          <w:numId w:val="21"/>
        </w:numPr>
        <w:spacing w:after="120"/>
        <w:rPr>
          <w:rFonts w:ascii="Arial" w:hAnsi="Arial" w:cs="Arial"/>
          <w:lang w:val="en-US"/>
        </w:rPr>
      </w:pPr>
      <w:r>
        <w:rPr>
          <w:rFonts w:ascii="Arial" w:hAnsi="Arial" w:cs="Arial"/>
          <w:lang w:val="en-US"/>
        </w:rPr>
        <w:t xml:space="preserve">For </w:t>
      </w:r>
      <w:proofErr w:type="spellStart"/>
      <w:r>
        <w:rPr>
          <w:rFonts w:ascii="Arial" w:hAnsi="Arial" w:cs="Arial"/>
          <w:lang w:val="en-US"/>
        </w:rPr>
        <w:t>nB</w:t>
      </w:r>
      <w:proofErr w:type="spellEnd"/>
      <w:r>
        <w:rPr>
          <w:rFonts w:ascii="Arial" w:hAnsi="Arial" w:cs="Arial"/>
          <w:lang w:val="en-US"/>
        </w:rPr>
        <w:t xml:space="preserve"> ≤T/2, </w:t>
      </w:r>
      <w:r w:rsidRPr="00D154E2">
        <w:rPr>
          <w:rFonts w:ascii="Arial" w:hAnsi="Arial" w:cs="Arial"/>
          <w:lang w:val="en-US"/>
        </w:rPr>
        <w:t>PO is determined as the first slot of RMSI/paging PDCCH monitoring window in the reference frame.</w:t>
      </w:r>
    </w:p>
    <w:p w14:paraId="44AC6258" w14:textId="50B10D7F" w:rsidR="00D154E2" w:rsidRPr="00D154E2" w:rsidRDefault="00D154E2" w:rsidP="00D154E2">
      <w:pPr>
        <w:pStyle w:val="af9"/>
        <w:numPr>
          <w:ilvl w:val="0"/>
          <w:numId w:val="21"/>
        </w:numPr>
        <w:spacing w:after="120"/>
        <w:rPr>
          <w:rFonts w:ascii="Arial" w:hAnsi="Arial" w:cs="Arial"/>
          <w:lang w:val="en-US"/>
        </w:rPr>
      </w:pPr>
      <w:r>
        <w:rPr>
          <w:rFonts w:ascii="Arial" w:hAnsi="Arial" w:cs="Arial"/>
          <w:lang w:val="en-US"/>
        </w:rPr>
        <w:t xml:space="preserve">For </w:t>
      </w:r>
      <w:proofErr w:type="spellStart"/>
      <w:r>
        <w:rPr>
          <w:rFonts w:ascii="Arial" w:hAnsi="Arial" w:cs="Arial"/>
          <w:lang w:val="en-US"/>
        </w:rPr>
        <w:t>nB</w:t>
      </w:r>
      <w:proofErr w:type="spellEnd"/>
      <w:r>
        <w:rPr>
          <w:rFonts w:ascii="Arial" w:hAnsi="Arial" w:cs="Arial"/>
          <w:lang w:val="en-US"/>
        </w:rPr>
        <w:t xml:space="preserve"> </w:t>
      </w:r>
      <w:r>
        <w:rPr>
          <w:rFonts w:ascii="Arial" w:hAnsi="Arial" w:cs="Arial"/>
          <w:lang w:val="en-US"/>
        </w:rPr>
        <w:t xml:space="preserve">= </w:t>
      </w:r>
      <w:r>
        <w:rPr>
          <w:rFonts w:ascii="Arial" w:hAnsi="Arial" w:cs="Arial"/>
          <w:lang w:val="en-US"/>
        </w:rPr>
        <w:t xml:space="preserve">T: </w:t>
      </w:r>
      <w:r w:rsidRPr="00D154E2">
        <w:rPr>
          <w:rFonts w:ascii="Arial" w:hAnsi="Arial" w:cs="Arial"/>
          <w:lang w:val="en-US"/>
        </w:rPr>
        <w:t>If SFN of calculated PF is odd, PO is determined as the first slot of RMSI/paging PDCCH monitoring window in the reference frame.</w:t>
      </w:r>
      <w:r>
        <w:rPr>
          <w:rFonts w:ascii="Arial" w:hAnsi="Arial" w:cs="Arial"/>
          <w:lang w:val="en-US"/>
        </w:rPr>
        <w:t xml:space="preserve"> </w:t>
      </w:r>
      <w:r>
        <w:rPr>
          <w:rFonts w:ascii="Arial" w:hAnsi="Arial" w:cs="Arial"/>
          <w:lang w:val="en-US"/>
        </w:rPr>
        <w:t xml:space="preserve">If SFN of calculated PF is even, </w:t>
      </w:r>
      <w:r w:rsidRPr="008B3636">
        <w:rPr>
          <w:rFonts w:ascii="Arial" w:hAnsi="Arial" w:cs="Arial"/>
          <w:lang w:val="en-US"/>
        </w:rPr>
        <w:t xml:space="preserve">PO is </w:t>
      </w:r>
      <w:r>
        <w:rPr>
          <w:rFonts w:ascii="Arial" w:hAnsi="Arial" w:cs="Arial"/>
          <w:lang w:val="en-US"/>
        </w:rPr>
        <w:t>determined as the</w:t>
      </w:r>
      <w:r w:rsidRPr="008B3636">
        <w:rPr>
          <w:rFonts w:ascii="Arial" w:hAnsi="Arial" w:cs="Arial"/>
          <w:lang w:val="en-US"/>
        </w:rPr>
        <w:t xml:space="preserve"> </w:t>
      </w:r>
      <w:r>
        <w:rPr>
          <w:rFonts w:ascii="Arial" w:hAnsi="Arial" w:cs="Arial"/>
          <w:lang w:val="en-US"/>
        </w:rPr>
        <w:t xml:space="preserve">second slot of RMSI/paging </w:t>
      </w:r>
      <w:r w:rsidRPr="008B3636">
        <w:rPr>
          <w:rFonts w:ascii="Arial" w:hAnsi="Arial" w:cs="Arial"/>
          <w:lang w:val="en-US"/>
        </w:rPr>
        <w:t xml:space="preserve">PDCCH monitoring </w:t>
      </w:r>
      <w:r>
        <w:rPr>
          <w:rFonts w:ascii="Arial" w:hAnsi="Arial" w:cs="Arial"/>
          <w:lang w:val="en-US"/>
        </w:rPr>
        <w:t>window in the reference frame.</w:t>
      </w:r>
    </w:p>
    <w:p w14:paraId="59F34C77" w14:textId="75D348E6" w:rsidR="00D118F5" w:rsidRPr="00D154E2" w:rsidRDefault="00D118F5" w:rsidP="008B3636">
      <w:pPr>
        <w:spacing w:after="120"/>
        <w:jc w:val="both"/>
        <w:rPr>
          <w:rFonts w:ascii="Arial" w:eastAsia="新細明體" w:hAnsi="Arial" w:cs="Arial"/>
          <w:u w:val="single"/>
          <w:lang w:val="en-US" w:eastAsia="zh-TW"/>
        </w:rPr>
      </w:pPr>
      <w:r w:rsidRPr="00D154E2">
        <w:rPr>
          <w:rFonts w:ascii="Arial" w:eastAsia="新細明體" w:hAnsi="Arial" w:cs="Arial"/>
          <w:u w:val="single"/>
          <w:lang w:val="en-US" w:eastAsia="zh-TW"/>
        </w:rPr>
        <w:t>Pattern 2 &amp; 3 (FDM)</w:t>
      </w:r>
    </w:p>
    <w:p w14:paraId="7ABBF661" w14:textId="77777777" w:rsidR="00D154E2" w:rsidRDefault="00D154E2" w:rsidP="00D154E2">
      <w:pPr>
        <w:pStyle w:val="af9"/>
        <w:numPr>
          <w:ilvl w:val="0"/>
          <w:numId w:val="22"/>
        </w:numPr>
        <w:spacing w:after="120"/>
        <w:jc w:val="both"/>
        <w:rPr>
          <w:rFonts w:ascii="Arial" w:hAnsi="Arial" w:cs="Arial"/>
          <w:lang w:val="en-US"/>
        </w:rPr>
      </w:pPr>
      <w:r w:rsidRPr="00D154E2">
        <w:rPr>
          <w:rFonts w:ascii="Arial" w:hAnsi="Arial" w:cs="Arial"/>
          <w:lang w:val="en-US"/>
        </w:rPr>
        <w:t xml:space="preserve">For </w:t>
      </w:r>
      <w:proofErr w:type="spellStart"/>
      <w:r w:rsidRPr="00D154E2">
        <w:rPr>
          <w:rFonts w:ascii="Arial" w:hAnsi="Arial" w:cs="Arial"/>
          <w:lang w:val="en-US"/>
        </w:rPr>
        <w:t>nB</w:t>
      </w:r>
      <w:proofErr w:type="spellEnd"/>
      <w:r w:rsidRPr="00D154E2">
        <w:rPr>
          <w:rFonts w:ascii="Arial" w:hAnsi="Arial" w:cs="Arial"/>
          <w:lang w:val="en-US"/>
        </w:rPr>
        <w:t xml:space="preserve"> ≤T</w:t>
      </w:r>
      <w:r w:rsidRPr="00D154E2">
        <w:rPr>
          <w:rFonts w:ascii="Arial" w:hAnsi="Arial" w:cs="Arial"/>
          <w:lang w:val="en-US"/>
        </w:rPr>
        <w:t xml:space="preserve"> (Ns=1, </w:t>
      </w:r>
      <w:proofErr w:type="spellStart"/>
      <w:r w:rsidRPr="00D154E2">
        <w:rPr>
          <w:rFonts w:ascii="Arial" w:hAnsi="Arial" w:cs="Arial"/>
          <w:lang w:val="en-US"/>
        </w:rPr>
        <w:t>i_s</w:t>
      </w:r>
      <w:proofErr w:type="spellEnd"/>
      <w:r w:rsidRPr="00D154E2">
        <w:rPr>
          <w:rFonts w:ascii="Arial" w:hAnsi="Arial" w:cs="Arial"/>
          <w:lang w:val="en-US"/>
        </w:rPr>
        <w:t xml:space="preserve">=0): </w:t>
      </w:r>
      <w:r w:rsidRPr="00D154E2">
        <w:rPr>
          <w:rFonts w:ascii="Arial" w:hAnsi="Arial" w:cs="Arial"/>
          <w:lang w:val="en-US"/>
        </w:rPr>
        <w:t xml:space="preserve">PO is determined as the </w:t>
      </w:r>
      <w:r w:rsidRPr="00D154E2">
        <w:rPr>
          <w:rFonts w:ascii="Arial" w:hAnsi="Arial" w:cs="Arial"/>
          <w:lang w:val="en-US"/>
        </w:rPr>
        <w:t xml:space="preserve">(only) </w:t>
      </w:r>
      <w:r w:rsidRPr="00D154E2">
        <w:rPr>
          <w:rFonts w:ascii="Arial" w:hAnsi="Arial" w:cs="Arial"/>
          <w:lang w:val="en-US"/>
        </w:rPr>
        <w:t>paging/RMSI PDCCH monitoring slot in the PF.</w:t>
      </w:r>
    </w:p>
    <w:p w14:paraId="15A3B7EA" w14:textId="17E7DB4E" w:rsidR="00D154E2" w:rsidRDefault="00D154E2" w:rsidP="00D154E2">
      <w:pPr>
        <w:pStyle w:val="af9"/>
        <w:numPr>
          <w:ilvl w:val="0"/>
          <w:numId w:val="22"/>
        </w:numPr>
        <w:spacing w:after="120"/>
        <w:jc w:val="both"/>
        <w:rPr>
          <w:rFonts w:ascii="Arial" w:hAnsi="Arial" w:cs="Arial"/>
          <w:lang w:val="en-US"/>
        </w:rPr>
      </w:pPr>
      <w:r w:rsidRPr="00D154E2">
        <w:rPr>
          <w:rFonts w:ascii="Arial" w:hAnsi="Arial" w:cs="Arial"/>
          <w:lang w:val="en-US"/>
        </w:rPr>
        <w:t xml:space="preserve">For </w:t>
      </w:r>
      <w:proofErr w:type="spellStart"/>
      <w:r w:rsidRPr="00D154E2">
        <w:rPr>
          <w:rFonts w:ascii="Arial" w:hAnsi="Arial" w:cs="Arial"/>
          <w:lang w:val="en-US"/>
        </w:rPr>
        <w:t>nB</w:t>
      </w:r>
      <w:proofErr w:type="spellEnd"/>
      <w:r w:rsidRPr="00D154E2">
        <w:rPr>
          <w:rFonts w:ascii="Arial" w:hAnsi="Arial" w:cs="Arial"/>
          <w:lang w:val="en-US"/>
        </w:rPr>
        <w:t xml:space="preserve"> </w:t>
      </w:r>
      <w:r w:rsidRPr="00D154E2">
        <w:rPr>
          <w:rFonts w:ascii="Arial" w:hAnsi="Arial" w:cs="Arial"/>
          <w:lang w:val="en-US"/>
        </w:rPr>
        <w:t>= 2T (Ns=2): If</w:t>
      </w:r>
      <w:r w:rsidRPr="00D154E2">
        <w:rPr>
          <w:rFonts w:ascii="Arial" w:hAnsi="Arial" w:cs="Arial"/>
          <w:lang w:val="en-US"/>
        </w:rPr>
        <w:t xml:space="preserve"> </w:t>
      </w:r>
      <w:proofErr w:type="spellStart"/>
      <w:r w:rsidRPr="00D154E2">
        <w:rPr>
          <w:rFonts w:ascii="Arial" w:hAnsi="Arial" w:cs="Arial"/>
          <w:lang w:val="en-US"/>
        </w:rPr>
        <w:t>i_s</w:t>
      </w:r>
      <w:proofErr w:type="spellEnd"/>
      <w:r w:rsidRPr="00D154E2">
        <w:rPr>
          <w:rFonts w:ascii="Arial" w:hAnsi="Arial" w:cs="Arial"/>
          <w:lang w:val="en-US"/>
        </w:rPr>
        <w:t xml:space="preserve"> = 0, PO is determined as the paging/RMSI PDCCH monitoring slot in the 1</w:t>
      </w:r>
      <w:r w:rsidRPr="00D154E2">
        <w:rPr>
          <w:rFonts w:ascii="Arial" w:hAnsi="Arial" w:cs="Arial"/>
          <w:vertAlign w:val="superscript"/>
          <w:lang w:val="en-US"/>
        </w:rPr>
        <w:t>st</w:t>
      </w:r>
      <w:r w:rsidRPr="00D154E2">
        <w:rPr>
          <w:rFonts w:ascii="Arial" w:hAnsi="Arial" w:cs="Arial"/>
          <w:lang w:val="en-US"/>
        </w:rPr>
        <w:t xml:space="preserve"> half frame of the PF.</w:t>
      </w:r>
      <w:r w:rsidRPr="00D154E2">
        <w:rPr>
          <w:rFonts w:ascii="Arial" w:hAnsi="Arial" w:cs="Arial"/>
          <w:lang w:val="en-US"/>
        </w:rPr>
        <w:t xml:space="preserve"> If</w:t>
      </w:r>
      <w:r w:rsidRPr="00D154E2">
        <w:rPr>
          <w:rFonts w:ascii="Arial" w:hAnsi="Arial" w:cs="Arial"/>
          <w:lang w:val="en-US"/>
        </w:rPr>
        <w:t xml:space="preserve"> </w:t>
      </w:r>
      <w:proofErr w:type="spellStart"/>
      <w:r w:rsidRPr="00D154E2">
        <w:rPr>
          <w:rFonts w:ascii="Arial" w:hAnsi="Arial" w:cs="Arial"/>
          <w:lang w:val="en-US"/>
        </w:rPr>
        <w:t>i_s</w:t>
      </w:r>
      <w:proofErr w:type="spellEnd"/>
      <w:r w:rsidRPr="00D154E2">
        <w:rPr>
          <w:rFonts w:ascii="Arial" w:hAnsi="Arial" w:cs="Arial"/>
          <w:lang w:val="en-US"/>
        </w:rPr>
        <w:t xml:space="preserve"> = 1, PO is determined as the paging/RMSI PDCCH monitoring slot in the 2</w:t>
      </w:r>
      <w:r w:rsidRPr="00D154E2">
        <w:rPr>
          <w:rFonts w:ascii="Arial" w:hAnsi="Arial" w:cs="Arial"/>
          <w:vertAlign w:val="superscript"/>
          <w:lang w:val="en-US"/>
        </w:rPr>
        <w:t>nd</w:t>
      </w:r>
      <w:r w:rsidRPr="00D154E2">
        <w:rPr>
          <w:rFonts w:ascii="Arial" w:hAnsi="Arial" w:cs="Arial"/>
          <w:lang w:val="en-US"/>
        </w:rPr>
        <w:t xml:space="preserve"> half frame of the PF.</w:t>
      </w:r>
    </w:p>
    <w:p w14:paraId="34D500C0" w14:textId="72D5C2A4" w:rsidR="00D154E2" w:rsidRDefault="00D154E2" w:rsidP="00D154E2">
      <w:pPr>
        <w:spacing w:after="120"/>
        <w:jc w:val="both"/>
        <w:rPr>
          <w:rFonts w:ascii="Arial" w:hAnsi="Arial" w:cs="Arial"/>
          <w:lang w:val="en-US"/>
        </w:rPr>
      </w:pPr>
      <w:r>
        <w:rPr>
          <w:rFonts w:ascii="Arial" w:hAnsi="Arial" w:cs="Arial"/>
          <w:lang w:val="en-US"/>
        </w:rPr>
        <w:t>Then we have some proposals.</w:t>
      </w:r>
    </w:p>
    <w:p w14:paraId="0B1EE714" w14:textId="1ED4D690" w:rsidR="00D154E2" w:rsidRPr="00D154E2" w:rsidRDefault="00D154E2" w:rsidP="00D154E2">
      <w:pPr>
        <w:spacing w:after="120"/>
        <w:ind w:left="1440" w:hanging="1440"/>
        <w:jc w:val="both"/>
        <w:rPr>
          <w:rFonts w:ascii="Arial" w:hAnsi="Arial" w:cs="Arial"/>
          <w:b/>
          <w:lang w:val="en-US"/>
        </w:rPr>
      </w:pPr>
      <w:r w:rsidRPr="00D154E2">
        <w:rPr>
          <w:rFonts w:ascii="Arial" w:hAnsi="Arial" w:cs="Arial"/>
          <w:b/>
          <w:lang w:val="en-US"/>
        </w:rPr>
        <w:t xml:space="preserve">Proposal </w:t>
      </w:r>
      <w:r w:rsidR="00611DE2">
        <w:rPr>
          <w:rFonts w:ascii="Arial" w:hAnsi="Arial" w:cs="Arial"/>
          <w:b/>
          <w:lang w:val="en-US"/>
        </w:rPr>
        <w:t>6</w:t>
      </w:r>
      <w:r w:rsidRPr="00D154E2">
        <w:rPr>
          <w:rFonts w:ascii="Arial" w:hAnsi="Arial" w:cs="Arial"/>
          <w:b/>
          <w:lang w:val="en-US"/>
        </w:rPr>
        <w:t>:</w:t>
      </w:r>
      <w:r w:rsidRPr="00D154E2">
        <w:rPr>
          <w:rFonts w:ascii="Arial" w:hAnsi="Arial" w:cs="Arial"/>
          <w:b/>
          <w:lang w:val="en-US"/>
        </w:rPr>
        <w:tab/>
        <w:t xml:space="preserve">For multiplexing Pattern 1, </w:t>
      </w:r>
      <w:r w:rsidRPr="00D154E2">
        <w:rPr>
          <w:rFonts w:ascii="Arial" w:eastAsia="新細明體" w:hAnsi="Arial" w:cs="Arial"/>
          <w:b/>
          <w:lang w:val="en-US" w:eastAsia="zh-TW"/>
        </w:rPr>
        <w:t xml:space="preserve">UE </w:t>
      </w:r>
      <w:r w:rsidRPr="00D154E2">
        <w:rPr>
          <w:rFonts w:ascii="Arial" w:eastAsia="新細明體" w:hAnsi="Arial" w:cs="Arial"/>
          <w:b/>
          <w:lang w:val="en-US" w:eastAsia="zh-TW"/>
        </w:rPr>
        <w:t xml:space="preserve">first </w:t>
      </w:r>
      <w:r w:rsidRPr="00D154E2">
        <w:rPr>
          <w:rFonts w:ascii="Arial" w:eastAsia="新細明體" w:hAnsi="Arial" w:cs="Arial"/>
          <w:b/>
          <w:lang w:val="en-US" w:eastAsia="zh-TW"/>
        </w:rPr>
        <w:t>determine</w:t>
      </w:r>
      <w:r w:rsidRPr="00D154E2">
        <w:rPr>
          <w:rFonts w:ascii="Arial" w:eastAsia="新細明體" w:hAnsi="Arial" w:cs="Arial"/>
          <w:b/>
          <w:lang w:val="en-US" w:eastAsia="zh-TW"/>
        </w:rPr>
        <w:t xml:space="preserve"> the reference frame</w:t>
      </w:r>
      <w:r>
        <w:rPr>
          <w:rFonts w:ascii="Arial" w:eastAsia="新細明體" w:hAnsi="Arial" w:cs="Arial"/>
          <w:b/>
          <w:lang w:val="en-US" w:eastAsia="zh-TW"/>
        </w:rPr>
        <w:t xml:space="preserve"> based on SSB index</w:t>
      </w:r>
      <w:r w:rsidRPr="00D154E2">
        <w:rPr>
          <w:rFonts w:ascii="Arial" w:eastAsia="新細明體" w:hAnsi="Arial" w:cs="Arial"/>
          <w:b/>
          <w:lang w:val="en-US" w:eastAsia="zh-TW"/>
        </w:rPr>
        <w:t xml:space="preserve">, and then the </w:t>
      </w:r>
      <w:r w:rsidRPr="00D154E2">
        <w:rPr>
          <w:rFonts w:ascii="Arial" w:hAnsi="Arial" w:cs="Arial"/>
          <w:b/>
          <w:lang w:val="en-US"/>
        </w:rPr>
        <w:t>PO is determined in the</w:t>
      </w:r>
      <w:r>
        <w:rPr>
          <w:rFonts w:ascii="Arial" w:hAnsi="Arial" w:cs="Arial"/>
          <w:b/>
          <w:lang w:val="en-US"/>
        </w:rPr>
        <w:t xml:space="preserve"> reference frame based on the following rules</w:t>
      </w:r>
      <w:r w:rsidRPr="00D154E2">
        <w:rPr>
          <w:rFonts w:ascii="Arial" w:hAnsi="Arial" w:cs="Arial"/>
          <w:b/>
          <w:lang w:val="en-US"/>
        </w:rPr>
        <w:t>:</w:t>
      </w:r>
    </w:p>
    <w:p w14:paraId="63A3312E" w14:textId="77777777" w:rsidR="00D154E2" w:rsidRPr="00D154E2" w:rsidRDefault="00D154E2" w:rsidP="00D154E2">
      <w:pPr>
        <w:pStyle w:val="af9"/>
        <w:numPr>
          <w:ilvl w:val="0"/>
          <w:numId w:val="21"/>
        </w:numPr>
        <w:spacing w:after="120"/>
        <w:rPr>
          <w:rFonts w:ascii="Arial" w:hAnsi="Arial" w:cs="Arial"/>
          <w:b/>
          <w:lang w:val="en-US"/>
        </w:rPr>
      </w:pPr>
      <w:r w:rsidRPr="00D154E2">
        <w:rPr>
          <w:rFonts w:ascii="Arial" w:hAnsi="Arial" w:cs="Arial"/>
          <w:b/>
          <w:lang w:val="en-US"/>
        </w:rPr>
        <w:t xml:space="preserve">For </w:t>
      </w:r>
      <w:proofErr w:type="spellStart"/>
      <w:r w:rsidRPr="00D154E2">
        <w:rPr>
          <w:rFonts w:ascii="Arial" w:hAnsi="Arial" w:cs="Arial"/>
          <w:b/>
          <w:lang w:val="en-US"/>
        </w:rPr>
        <w:t>nB</w:t>
      </w:r>
      <w:proofErr w:type="spellEnd"/>
      <w:r w:rsidRPr="00D154E2">
        <w:rPr>
          <w:rFonts w:ascii="Arial" w:hAnsi="Arial" w:cs="Arial"/>
          <w:b/>
          <w:lang w:val="en-US"/>
        </w:rPr>
        <w:t xml:space="preserve"> ≤T/2, PO is determined as the first slot of RMSI/paging PDCCH monitoring window in the reference frame.</w:t>
      </w:r>
    </w:p>
    <w:p w14:paraId="79AF5D9A" w14:textId="0F5466BD" w:rsidR="00D154E2" w:rsidRDefault="00D154E2" w:rsidP="00D154E2">
      <w:pPr>
        <w:pStyle w:val="af9"/>
        <w:numPr>
          <w:ilvl w:val="0"/>
          <w:numId w:val="21"/>
        </w:numPr>
        <w:spacing w:after="120"/>
        <w:rPr>
          <w:rFonts w:ascii="Arial" w:hAnsi="Arial" w:cs="Arial"/>
          <w:b/>
          <w:lang w:val="en-US"/>
        </w:rPr>
      </w:pPr>
      <w:r w:rsidRPr="00D154E2">
        <w:rPr>
          <w:rFonts w:ascii="Arial" w:hAnsi="Arial" w:cs="Arial"/>
          <w:b/>
          <w:lang w:val="en-US"/>
        </w:rPr>
        <w:t xml:space="preserve">For </w:t>
      </w:r>
      <w:proofErr w:type="spellStart"/>
      <w:r w:rsidRPr="00D154E2">
        <w:rPr>
          <w:rFonts w:ascii="Arial" w:hAnsi="Arial" w:cs="Arial"/>
          <w:b/>
          <w:lang w:val="en-US"/>
        </w:rPr>
        <w:t>nB</w:t>
      </w:r>
      <w:proofErr w:type="spellEnd"/>
      <w:r w:rsidRPr="00D154E2">
        <w:rPr>
          <w:rFonts w:ascii="Arial" w:hAnsi="Arial" w:cs="Arial"/>
          <w:b/>
          <w:lang w:val="en-US"/>
        </w:rPr>
        <w:t xml:space="preserve"> = T: If SFN of calculated PF is odd, PO is determined as the first slot of RMSI/paging PDCCH monitoring window in the reference frame. If SFN of calculated PF is even, PO is determined as the second slot of RMSI/paging PDCCH monitoring window in the reference frame.</w:t>
      </w:r>
    </w:p>
    <w:p w14:paraId="1134258D" w14:textId="13562D9A" w:rsidR="00D154E2" w:rsidRPr="00D154E2" w:rsidRDefault="00D154E2" w:rsidP="00D154E2">
      <w:pPr>
        <w:spacing w:after="120"/>
        <w:ind w:left="1440" w:hanging="1440"/>
        <w:jc w:val="both"/>
        <w:rPr>
          <w:rFonts w:ascii="Arial" w:hAnsi="Arial" w:cs="Arial"/>
          <w:b/>
          <w:lang w:val="en-US"/>
        </w:rPr>
      </w:pPr>
      <w:r w:rsidRPr="00D154E2">
        <w:rPr>
          <w:rFonts w:ascii="Arial" w:hAnsi="Arial" w:cs="Arial"/>
          <w:b/>
          <w:lang w:val="en-US"/>
        </w:rPr>
        <w:t xml:space="preserve">Proposal </w:t>
      </w:r>
      <w:r w:rsidR="00611DE2">
        <w:rPr>
          <w:rFonts w:ascii="Arial" w:hAnsi="Arial" w:cs="Arial"/>
          <w:b/>
          <w:lang w:val="en-US"/>
        </w:rPr>
        <w:t>7</w:t>
      </w:r>
      <w:r w:rsidRPr="00D154E2">
        <w:rPr>
          <w:rFonts w:ascii="Arial" w:hAnsi="Arial" w:cs="Arial"/>
          <w:b/>
          <w:lang w:val="en-US"/>
        </w:rPr>
        <w:t>:</w:t>
      </w:r>
      <w:r w:rsidRPr="00D154E2">
        <w:rPr>
          <w:rFonts w:ascii="Arial" w:hAnsi="Arial" w:cs="Arial"/>
          <w:b/>
          <w:lang w:val="en-US"/>
        </w:rPr>
        <w:tab/>
        <w:t xml:space="preserve">For multiplexing Pattern </w:t>
      </w:r>
      <w:r>
        <w:rPr>
          <w:rFonts w:ascii="Arial" w:hAnsi="Arial" w:cs="Arial"/>
          <w:b/>
          <w:lang w:val="en-US"/>
        </w:rPr>
        <w:t>2 and 3</w:t>
      </w:r>
      <w:r w:rsidRPr="00D154E2">
        <w:rPr>
          <w:rFonts w:ascii="Arial" w:hAnsi="Arial" w:cs="Arial"/>
          <w:b/>
          <w:lang w:val="en-US"/>
        </w:rPr>
        <w:t xml:space="preserve">, PO is determined in the </w:t>
      </w:r>
      <w:r>
        <w:rPr>
          <w:rFonts w:ascii="Arial" w:hAnsi="Arial" w:cs="Arial"/>
          <w:b/>
          <w:lang w:val="en-US"/>
        </w:rPr>
        <w:t>PF</w:t>
      </w:r>
      <w:r w:rsidRPr="00D154E2">
        <w:rPr>
          <w:rFonts w:ascii="Arial" w:hAnsi="Arial" w:cs="Arial"/>
          <w:b/>
          <w:lang w:val="en-US"/>
        </w:rPr>
        <w:t xml:space="preserve"> based on the following rules:</w:t>
      </w:r>
    </w:p>
    <w:p w14:paraId="394865BD" w14:textId="77777777" w:rsidR="00D154E2" w:rsidRPr="00611DE2" w:rsidRDefault="00D154E2" w:rsidP="00D154E2">
      <w:pPr>
        <w:pStyle w:val="af9"/>
        <w:numPr>
          <w:ilvl w:val="0"/>
          <w:numId w:val="22"/>
        </w:numPr>
        <w:spacing w:after="120"/>
        <w:jc w:val="both"/>
        <w:rPr>
          <w:rFonts w:ascii="Arial" w:hAnsi="Arial" w:cs="Arial"/>
          <w:b/>
          <w:lang w:val="en-US"/>
        </w:rPr>
      </w:pPr>
      <w:r w:rsidRPr="00611DE2">
        <w:rPr>
          <w:rFonts w:ascii="Arial" w:hAnsi="Arial" w:cs="Arial"/>
          <w:b/>
          <w:lang w:val="en-US"/>
        </w:rPr>
        <w:t xml:space="preserve">For </w:t>
      </w:r>
      <w:proofErr w:type="spellStart"/>
      <w:r w:rsidRPr="00611DE2">
        <w:rPr>
          <w:rFonts w:ascii="Arial" w:hAnsi="Arial" w:cs="Arial"/>
          <w:b/>
          <w:lang w:val="en-US"/>
        </w:rPr>
        <w:t>nB</w:t>
      </w:r>
      <w:proofErr w:type="spellEnd"/>
      <w:r w:rsidRPr="00611DE2">
        <w:rPr>
          <w:rFonts w:ascii="Arial" w:hAnsi="Arial" w:cs="Arial"/>
          <w:b/>
          <w:lang w:val="en-US"/>
        </w:rPr>
        <w:t xml:space="preserve"> ≤T (Ns=1, </w:t>
      </w:r>
      <w:proofErr w:type="spellStart"/>
      <w:r w:rsidRPr="00611DE2">
        <w:rPr>
          <w:rFonts w:ascii="Arial" w:hAnsi="Arial" w:cs="Arial"/>
          <w:b/>
          <w:lang w:val="en-US"/>
        </w:rPr>
        <w:t>i_s</w:t>
      </w:r>
      <w:proofErr w:type="spellEnd"/>
      <w:r w:rsidRPr="00611DE2">
        <w:rPr>
          <w:rFonts w:ascii="Arial" w:hAnsi="Arial" w:cs="Arial"/>
          <w:b/>
          <w:lang w:val="en-US"/>
        </w:rPr>
        <w:t>=0): PO is determined as the (only) paging/RMSI PDCCH monitoring slot in the PF.</w:t>
      </w:r>
    </w:p>
    <w:p w14:paraId="0D99089D" w14:textId="6E463735" w:rsidR="00D154E2" w:rsidRPr="00611DE2" w:rsidRDefault="00D154E2" w:rsidP="00D154E2">
      <w:pPr>
        <w:pStyle w:val="af9"/>
        <w:numPr>
          <w:ilvl w:val="0"/>
          <w:numId w:val="22"/>
        </w:numPr>
        <w:spacing w:after="120"/>
        <w:jc w:val="both"/>
        <w:rPr>
          <w:rFonts w:ascii="Arial" w:hAnsi="Arial" w:cs="Arial"/>
          <w:b/>
          <w:lang w:val="en-US"/>
        </w:rPr>
      </w:pPr>
      <w:r w:rsidRPr="00611DE2">
        <w:rPr>
          <w:rFonts w:ascii="Arial" w:hAnsi="Arial" w:cs="Arial"/>
          <w:b/>
          <w:lang w:val="en-US"/>
        </w:rPr>
        <w:lastRenderedPageBreak/>
        <w:t xml:space="preserve">For </w:t>
      </w:r>
      <w:proofErr w:type="spellStart"/>
      <w:r w:rsidRPr="00611DE2">
        <w:rPr>
          <w:rFonts w:ascii="Arial" w:hAnsi="Arial" w:cs="Arial"/>
          <w:b/>
          <w:lang w:val="en-US"/>
        </w:rPr>
        <w:t>nB</w:t>
      </w:r>
      <w:proofErr w:type="spellEnd"/>
      <w:r w:rsidRPr="00611DE2">
        <w:rPr>
          <w:rFonts w:ascii="Arial" w:hAnsi="Arial" w:cs="Arial"/>
          <w:b/>
          <w:lang w:val="en-US"/>
        </w:rPr>
        <w:t xml:space="preserve"> = 2T (Ns=2): If </w:t>
      </w:r>
      <w:proofErr w:type="spellStart"/>
      <w:r w:rsidRPr="00611DE2">
        <w:rPr>
          <w:rFonts w:ascii="Arial" w:hAnsi="Arial" w:cs="Arial"/>
          <w:b/>
          <w:lang w:val="en-US"/>
        </w:rPr>
        <w:t>i_s</w:t>
      </w:r>
      <w:proofErr w:type="spellEnd"/>
      <w:r w:rsidRPr="00611DE2">
        <w:rPr>
          <w:rFonts w:ascii="Arial" w:hAnsi="Arial" w:cs="Arial"/>
          <w:b/>
          <w:lang w:val="en-US"/>
        </w:rPr>
        <w:t xml:space="preserve"> = 0, PO is determined as the paging/RMSI PDCCH monitoring slot in the 1</w:t>
      </w:r>
      <w:r w:rsidRPr="00611DE2">
        <w:rPr>
          <w:rFonts w:ascii="Arial" w:hAnsi="Arial" w:cs="Arial"/>
          <w:b/>
          <w:vertAlign w:val="superscript"/>
          <w:lang w:val="en-US"/>
        </w:rPr>
        <w:t>st</w:t>
      </w:r>
      <w:r w:rsidRPr="00611DE2">
        <w:rPr>
          <w:rFonts w:ascii="Arial" w:hAnsi="Arial" w:cs="Arial"/>
          <w:b/>
          <w:lang w:val="en-US"/>
        </w:rPr>
        <w:t xml:space="preserve"> half frame of the PF. If </w:t>
      </w:r>
      <w:proofErr w:type="spellStart"/>
      <w:r w:rsidRPr="00611DE2">
        <w:rPr>
          <w:rFonts w:ascii="Arial" w:hAnsi="Arial" w:cs="Arial"/>
          <w:b/>
          <w:lang w:val="en-US"/>
        </w:rPr>
        <w:t>i_s</w:t>
      </w:r>
      <w:proofErr w:type="spellEnd"/>
      <w:r w:rsidRPr="00611DE2">
        <w:rPr>
          <w:rFonts w:ascii="Arial" w:hAnsi="Arial" w:cs="Arial"/>
          <w:b/>
          <w:lang w:val="en-US"/>
        </w:rPr>
        <w:t xml:space="preserve"> = 1, PO is determined as the paging/RMSI PDCCH monitoring slot in the 2</w:t>
      </w:r>
      <w:r w:rsidRPr="00611DE2">
        <w:rPr>
          <w:rFonts w:ascii="Arial" w:hAnsi="Arial" w:cs="Arial"/>
          <w:b/>
          <w:vertAlign w:val="superscript"/>
          <w:lang w:val="en-US"/>
        </w:rPr>
        <w:t>nd</w:t>
      </w:r>
      <w:r w:rsidRPr="00611DE2">
        <w:rPr>
          <w:rFonts w:ascii="Arial" w:hAnsi="Arial" w:cs="Arial"/>
          <w:b/>
          <w:lang w:val="en-US"/>
        </w:rPr>
        <w:t xml:space="preserve"> half frame of the PF.</w:t>
      </w:r>
    </w:p>
    <w:bookmarkEnd w:id="8"/>
    <w:bookmarkEnd w:id="9"/>
    <w:bookmarkEnd w:id="10"/>
    <w:bookmarkEnd w:id="11"/>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74288CDD" w14:textId="77777777" w:rsidR="00B4649F" w:rsidRPr="00495828" w:rsidRDefault="00B4649F" w:rsidP="00B4649F">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t xml:space="preserve">Proposal </w:t>
      </w:r>
      <w:r>
        <w:rPr>
          <w:rFonts w:ascii="Arial" w:eastAsia="新細明體" w:hAnsi="Arial" w:cs="Arial"/>
          <w:b/>
          <w:lang w:val="en-US" w:eastAsia="zh-TW"/>
        </w:rPr>
        <w:t>1</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NR p</w:t>
      </w:r>
      <w:r w:rsidRPr="00495828">
        <w:rPr>
          <w:rFonts w:ascii="Arial" w:eastAsia="新細明體" w:hAnsi="Arial" w:cs="Arial"/>
          <w:b/>
          <w:lang w:val="en-US" w:eastAsia="zh-TW"/>
        </w:rPr>
        <w:t xml:space="preserve">aging cycle should be </w:t>
      </w:r>
      <w:r>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 LTE paging cycle value range is considered as baseline.</w:t>
      </w:r>
    </w:p>
    <w:p w14:paraId="3CDA6F6D" w14:textId="7F578EFB" w:rsidR="00B4649F" w:rsidRDefault="00B4649F" w:rsidP="00B4649F">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sidR="009509B3">
        <w:rPr>
          <w:rFonts w:ascii="Arial" w:eastAsia="新細明體" w:hAnsi="Arial" w:cs="Arial"/>
          <w:b/>
          <w:lang w:val="en-US" w:eastAsia="zh-TW"/>
        </w:rPr>
        <w:t>2</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Pr>
          <w:rFonts w:ascii="Arial" w:eastAsia="新細明體" w:hAnsi="Arial" w:cs="Arial"/>
          <w:b/>
          <w:lang w:val="en-US" w:eastAsia="zh-TW"/>
        </w:rPr>
        <w:t>The duration of PFs after each SSB should be limited. O</w:t>
      </w:r>
      <w:r w:rsidRPr="003B7913">
        <w:rPr>
          <w:rFonts w:ascii="Arial" w:eastAsia="新細明體" w:hAnsi="Arial" w:cs="Arial"/>
          <w:b/>
          <w:lang w:val="en-US" w:eastAsia="zh-TW"/>
        </w:rPr>
        <w:t>nly a given number of frames after SS burst can serve as PF.</w:t>
      </w:r>
      <w:r>
        <w:rPr>
          <w:rFonts w:ascii="Arial" w:eastAsia="新細明體" w:hAnsi="Arial" w:cs="Arial"/>
          <w:b/>
          <w:lang w:val="en-US" w:eastAsia="zh-TW"/>
        </w:rPr>
        <w:t xml:space="preserve"> </w:t>
      </w:r>
      <w:r>
        <w:rPr>
          <w:rFonts w:ascii="Arial" w:eastAsiaTheme="minorEastAsia" w:hAnsi="Arial" w:cs="Arial"/>
          <w:b/>
          <w:lang w:eastAsia="zh-TW"/>
        </w:rPr>
        <w:t>The LTE PF/PO calculation formula is modified accordingly.</w:t>
      </w:r>
    </w:p>
    <w:p w14:paraId="78A846D2" w14:textId="77777777" w:rsidR="009509B3" w:rsidRPr="009F4D1B" w:rsidRDefault="009509B3" w:rsidP="009509B3">
      <w:pPr>
        <w:spacing w:after="120"/>
        <w:ind w:left="1440" w:hanging="1440"/>
        <w:jc w:val="both"/>
        <w:rPr>
          <w:rFonts w:ascii="Arial" w:eastAsia="新細明體" w:hAnsi="Arial" w:cs="Arial"/>
          <w:b/>
          <w:lang w:val="en-US" w:eastAsia="zh-TW"/>
        </w:rPr>
      </w:pPr>
      <w:r w:rsidRPr="00EB30B7">
        <w:rPr>
          <w:rFonts w:ascii="Arial" w:eastAsia="新細明體" w:hAnsi="Arial" w:cs="Arial"/>
          <w:b/>
          <w:lang w:val="en-US" w:eastAsia="zh-TW"/>
        </w:rPr>
        <w:t xml:space="preserve">Proposal </w:t>
      </w:r>
      <w:r>
        <w:rPr>
          <w:rFonts w:ascii="Arial" w:eastAsia="新細明體" w:hAnsi="Arial" w:cs="Arial"/>
          <w:b/>
          <w:lang w:val="en-US" w:eastAsia="zh-TW"/>
        </w:rPr>
        <w:t>3</w:t>
      </w:r>
      <w:r w:rsidRPr="00EB30B7">
        <w:rPr>
          <w:rFonts w:ascii="Arial" w:eastAsia="新細明體" w:hAnsi="Arial" w:cs="Arial"/>
          <w:b/>
          <w:lang w:val="en-US" w:eastAsia="zh-TW"/>
        </w:rPr>
        <w:t>:</w:t>
      </w:r>
      <w:r w:rsidRPr="00EB30B7">
        <w:rPr>
          <w:rFonts w:ascii="Arial" w:eastAsia="新細明體" w:hAnsi="Arial" w:cs="Arial"/>
          <w:b/>
          <w:lang w:val="en-US" w:eastAsia="zh-TW"/>
        </w:rPr>
        <w:tab/>
      </w:r>
      <w:r>
        <w:rPr>
          <w:rFonts w:ascii="Arial" w:eastAsia="新細明體" w:hAnsi="Arial" w:cs="Arial"/>
          <w:b/>
          <w:lang w:val="en-US" w:eastAsia="zh-TW"/>
        </w:rPr>
        <w:t>In multiplexing Pattern 1, t</w:t>
      </w:r>
      <w:r w:rsidRPr="00EB30B7">
        <w:rPr>
          <w:rFonts w:ascii="Arial" w:eastAsia="新細明體" w:hAnsi="Arial" w:cs="Arial"/>
          <w:b/>
          <w:lang w:val="en-US" w:eastAsia="zh-TW"/>
        </w:rPr>
        <w:t xml:space="preserve">he two slots </w:t>
      </w:r>
      <w:r>
        <w:rPr>
          <w:rFonts w:ascii="Arial" w:eastAsia="新細明體" w:hAnsi="Arial" w:cs="Arial"/>
          <w:b/>
          <w:lang w:val="en-US" w:eastAsia="zh-TW"/>
        </w:rPr>
        <w:t xml:space="preserve">in paging PDCCH monitoring window </w:t>
      </w:r>
      <w:r w:rsidRPr="00EB30B7">
        <w:rPr>
          <w:rFonts w:ascii="Arial" w:eastAsia="新細明體" w:hAnsi="Arial" w:cs="Arial"/>
          <w:b/>
          <w:lang w:val="en-US" w:eastAsia="zh-TW"/>
        </w:rPr>
        <w:t xml:space="preserve">are treated as separated POs, so </w:t>
      </w:r>
      <w:r w:rsidRPr="009F4D1B">
        <w:rPr>
          <w:rFonts w:ascii="Arial" w:eastAsia="新細明體" w:hAnsi="Arial" w:cs="Arial"/>
          <w:b/>
          <w:lang w:val="en-US" w:eastAsia="zh-TW"/>
        </w:rPr>
        <w:t xml:space="preserve">as to allow maximum </w:t>
      </w:r>
      <w:proofErr w:type="spellStart"/>
      <w:r w:rsidRPr="009F4D1B">
        <w:rPr>
          <w:rFonts w:ascii="Arial" w:eastAsia="新細明體" w:hAnsi="Arial" w:cs="Arial"/>
          <w:b/>
          <w:lang w:val="en-US" w:eastAsia="zh-TW"/>
        </w:rPr>
        <w:t>nB</w:t>
      </w:r>
      <w:proofErr w:type="spellEnd"/>
      <w:r w:rsidRPr="009F4D1B">
        <w:rPr>
          <w:rFonts w:ascii="Arial" w:eastAsia="新細明體" w:hAnsi="Arial" w:cs="Arial"/>
          <w:b/>
          <w:lang w:val="en-US" w:eastAsia="zh-TW"/>
        </w:rPr>
        <w:t xml:space="preserve"> = T</w:t>
      </w:r>
      <w:r>
        <w:rPr>
          <w:rFonts w:ascii="Arial" w:eastAsia="新細明體" w:hAnsi="Arial" w:cs="Arial"/>
          <w:b/>
          <w:lang w:val="en-US" w:eastAsia="zh-TW"/>
        </w:rPr>
        <w:t>.</w:t>
      </w:r>
    </w:p>
    <w:p w14:paraId="65C90FE1" w14:textId="15D0DBA5" w:rsidR="00401895" w:rsidRPr="00234033" w:rsidRDefault="00401895" w:rsidP="00401895">
      <w:pPr>
        <w:spacing w:before="120" w:after="120"/>
        <w:jc w:val="both"/>
        <w:rPr>
          <w:rFonts w:ascii="Arial" w:eastAsia="新細明體" w:hAnsi="Arial" w:cs="Arial"/>
          <w:b/>
          <w:lang w:val="en-US" w:eastAsia="zh-TW"/>
        </w:rPr>
      </w:pPr>
      <w:r w:rsidRPr="00234033">
        <w:rPr>
          <w:rFonts w:ascii="Arial" w:eastAsia="新細明體" w:hAnsi="Arial" w:cs="Arial"/>
          <w:b/>
          <w:lang w:val="en-US" w:eastAsia="zh-TW"/>
        </w:rPr>
        <w:t>Proposal</w:t>
      </w:r>
      <w:r>
        <w:rPr>
          <w:rFonts w:ascii="Arial" w:eastAsia="新細明體" w:hAnsi="Arial" w:cs="Arial"/>
          <w:b/>
          <w:lang w:val="en-US" w:eastAsia="zh-TW"/>
        </w:rPr>
        <w:t xml:space="preserve"> </w:t>
      </w:r>
      <w:r w:rsidR="00B4649F">
        <w:rPr>
          <w:rFonts w:ascii="Arial" w:eastAsia="新細明體" w:hAnsi="Arial" w:cs="Arial"/>
          <w:b/>
          <w:lang w:val="en-US" w:eastAsia="zh-TW"/>
        </w:rPr>
        <w:t>5</w:t>
      </w:r>
      <w:r>
        <w:rPr>
          <w:rFonts w:ascii="Arial" w:eastAsia="新細明體" w:hAnsi="Arial" w:cs="Arial"/>
          <w:b/>
          <w:lang w:val="en-US" w:eastAsia="zh-TW"/>
        </w:rPr>
        <w:t>:</w:t>
      </w:r>
      <w:r>
        <w:rPr>
          <w:rFonts w:ascii="Arial" w:eastAsia="新細明體" w:hAnsi="Arial" w:cs="Arial"/>
          <w:b/>
          <w:lang w:val="en-US" w:eastAsia="zh-TW"/>
        </w:rPr>
        <w:tab/>
        <w:t xml:space="preserve">RAN2 to define </w:t>
      </w:r>
      <w:r w:rsidRPr="00234033">
        <w:rPr>
          <w:rFonts w:ascii="Arial" w:eastAsia="新細明體" w:hAnsi="Arial" w:cs="Arial"/>
          <w:b/>
          <w:lang w:val="en-US" w:eastAsia="zh-TW"/>
        </w:rPr>
        <w:t>PO pattern in each PF</w:t>
      </w:r>
      <w:r>
        <w:rPr>
          <w:rFonts w:ascii="Arial" w:eastAsia="新細明體" w:hAnsi="Arial" w:cs="Arial"/>
          <w:b/>
          <w:lang w:val="en-US" w:eastAsia="zh-TW"/>
        </w:rPr>
        <w:t xml:space="preserve"> or aggregated PF. </w:t>
      </w:r>
    </w:p>
    <w:bookmarkEnd w:id="0"/>
    <w:bookmarkEnd w:id="1"/>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22417DBE" w14:textId="4FF0236E"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Pr>
          <w:rFonts w:ascii="Arial" w:eastAsiaTheme="minorEastAsia" w:hAnsi="Arial" w:cs="Arial" w:hint="eastAsia"/>
          <w:lang w:val="en-US" w:eastAsia="zh-TW"/>
        </w:rPr>
        <w:t xml:space="preserve">R1-1716918, </w:t>
      </w:r>
      <w:r w:rsidRPr="00AF73D7">
        <w:rPr>
          <w:rFonts w:ascii="Arial" w:eastAsiaTheme="minorEastAsia" w:hAnsi="Arial" w:cs="Arial"/>
          <w:lang w:val="en-US" w:eastAsia="zh-TW"/>
        </w:rPr>
        <w:t>LS on NR Paging Occasion</w:t>
      </w:r>
    </w:p>
    <w:p w14:paraId="368AFC98" w14:textId="0FF5207C" w:rsidR="00035B08" w:rsidRPr="00E25F15" w:rsidRDefault="00BE0CC5" w:rsidP="00BE0CC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R2-1804312, </w:t>
      </w:r>
      <w:r w:rsidRPr="00BE0CC5">
        <w:rPr>
          <w:rFonts w:ascii="Arial" w:hAnsi="Arial" w:cs="Arial"/>
          <w:lang w:val="en-US"/>
        </w:rPr>
        <w:t>Reference Frame &amp; PO Determination for Paging Reception</w:t>
      </w:r>
      <w:r>
        <w:rPr>
          <w:rFonts w:ascii="Arial" w:hAnsi="Arial" w:cs="Arial"/>
          <w:lang w:val="en-US"/>
        </w:rPr>
        <w:t>, Samsung, April 2018</w:t>
      </w:r>
    </w:p>
    <w:sectPr w:rsidR="00035B08" w:rsidRPr="00E25F15"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1A834" w14:textId="77777777" w:rsidR="00222267" w:rsidRDefault="00222267">
      <w:pPr>
        <w:pStyle w:val="TAL"/>
      </w:pPr>
      <w:r>
        <w:separator/>
      </w:r>
    </w:p>
  </w:endnote>
  <w:endnote w:type="continuationSeparator" w:id="0">
    <w:p w14:paraId="07A9104B" w14:textId="77777777" w:rsidR="00222267" w:rsidRDefault="002222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4757A">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57FF0" w14:textId="77777777" w:rsidR="00222267" w:rsidRDefault="00222267">
      <w:pPr>
        <w:pStyle w:val="TAL"/>
      </w:pPr>
      <w:r>
        <w:separator/>
      </w:r>
    </w:p>
  </w:footnote>
  <w:footnote w:type="continuationSeparator" w:id="0">
    <w:p w14:paraId="15FD5CCE" w14:textId="77777777" w:rsidR="00222267" w:rsidRDefault="0022226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45642"/>
    <w:multiLevelType w:val="hybridMultilevel"/>
    <w:tmpl w:val="CEE26C56"/>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61FC7"/>
    <w:multiLevelType w:val="hybridMultilevel"/>
    <w:tmpl w:val="96780A1A"/>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354720D"/>
    <w:multiLevelType w:val="hybridMultilevel"/>
    <w:tmpl w:val="98EC19F2"/>
    <w:lvl w:ilvl="0" w:tplc="B8504DC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3" w15:restartNumberingAfterBreak="0">
    <w:nsid w:val="76E175F5"/>
    <w:multiLevelType w:val="hybridMultilevel"/>
    <w:tmpl w:val="0840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B23591"/>
    <w:multiLevelType w:val="hybridMultilevel"/>
    <w:tmpl w:val="7C50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
  </w:num>
  <w:num w:numId="4">
    <w:abstractNumId w:val="12"/>
  </w:num>
  <w:num w:numId="5">
    <w:abstractNumId w:val="9"/>
  </w:num>
  <w:num w:numId="6">
    <w:abstractNumId w:val="5"/>
  </w:num>
  <w:num w:numId="7">
    <w:abstractNumId w:val="14"/>
  </w:num>
  <w:num w:numId="8">
    <w:abstractNumId w:val="2"/>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4"/>
  </w:num>
  <w:num w:numId="15">
    <w:abstractNumId w:val="11"/>
  </w:num>
  <w:num w:numId="16">
    <w:abstractNumId w:val="1"/>
  </w:num>
  <w:num w:numId="17">
    <w:abstractNumId w:val="9"/>
  </w:num>
  <w:num w:numId="18">
    <w:abstractNumId w:val="10"/>
  </w:num>
  <w:num w:numId="19">
    <w:abstractNumId w:val="7"/>
  </w:num>
  <w:num w:numId="20">
    <w:abstractNumId w:val="6"/>
  </w:num>
  <w:num w:numId="21">
    <w:abstractNumId w:val="16"/>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4A5"/>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12"/>
    <w:rsid w:val="00033F96"/>
    <w:rsid w:val="00034464"/>
    <w:rsid w:val="00034660"/>
    <w:rsid w:val="0003491E"/>
    <w:rsid w:val="00034A4D"/>
    <w:rsid w:val="0003587C"/>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D96"/>
    <w:rsid w:val="00046038"/>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5D85"/>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9E"/>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43BD"/>
    <w:rsid w:val="000B4B3B"/>
    <w:rsid w:val="000B5958"/>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2F7"/>
    <w:rsid w:val="0017059A"/>
    <w:rsid w:val="0017075D"/>
    <w:rsid w:val="00170B0C"/>
    <w:rsid w:val="00170F4B"/>
    <w:rsid w:val="00170FC7"/>
    <w:rsid w:val="00170FFA"/>
    <w:rsid w:val="00171766"/>
    <w:rsid w:val="00171B49"/>
    <w:rsid w:val="00172490"/>
    <w:rsid w:val="001728DB"/>
    <w:rsid w:val="00172C0E"/>
    <w:rsid w:val="00173D67"/>
    <w:rsid w:val="001741F9"/>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040"/>
    <w:rsid w:val="001B2147"/>
    <w:rsid w:val="001B22F6"/>
    <w:rsid w:val="001B2353"/>
    <w:rsid w:val="001B2F69"/>
    <w:rsid w:val="001B556B"/>
    <w:rsid w:val="001C0E55"/>
    <w:rsid w:val="001C1F22"/>
    <w:rsid w:val="001C3EF2"/>
    <w:rsid w:val="001C3FBF"/>
    <w:rsid w:val="001C437E"/>
    <w:rsid w:val="001C4399"/>
    <w:rsid w:val="001C477D"/>
    <w:rsid w:val="001C4E1F"/>
    <w:rsid w:val="001C4F09"/>
    <w:rsid w:val="001C69F3"/>
    <w:rsid w:val="001C6EE9"/>
    <w:rsid w:val="001C73B0"/>
    <w:rsid w:val="001C7494"/>
    <w:rsid w:val="001C7843"/>
    <w:rsid w:val="001C7B62"/>
    <w:rsid w:val="001C7FB1"/>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9AE"/>
    <w:rsid w:val="00211CCC"/>
    <w:rsid w:val="00212A2E"/>
    <w:rsid w:val="002130A3"/>
    <w:rsid w:val="0021325A"/>
    <w:rsid w:val="00213A2B"/>
    <w:rsid w:val="0021459D"/>
    <w:rsid w:val="00214AB8"/>
    <w:rsid w:val="00214C48"/>
    <w:rsid w:val="00214E0D"/>
    <w:rsid w:val="00215261"/>
    <w:rsid w:val="00216A33"/>
    <w:rsid w:val="00217020"/>
    <w:rsid w:val="002170A4"/>
    <w:rsid w:val="00217757"/>
    <w:rsid w:val="00217911"/>
    <w:rsid w:val="00217A70"/>
    <w:rsid w:val="00217AA0"/>
    <w:rsid w:val="00217B22"/>
    <w:rsid w:val="00220189"/>
    <w:rsid w:val="00221143"/>
    <w:rsid w:val="00221506"/>
    <w:rsid w:val="00222267"/>
    <w:rsid w:val="00222989"/>
    <w:rsid w:val="00222D52"/>
    <w:rsid w:val="00222F85"/>
    <w:rsid w:val="00223EFD"/>
    <w:rsid w:val="0022431F"/>
    <w:rsid w:val="00224427"/>
    <w:rsid w:val="002245D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E36"/>
    <w:rsid w:val="00244445"/>
    <w:rsid w:val="00244E06"/>
    <w:rsid w:val="00245EE7"/>
    <w:rsid w:val="00247427"/>
    <w:rsid w:val="00247A87"/>
    <w:rsid w:val="00247BCB"/>
    <w:rsid w:val="00247E30"/>
    <w:rsid w:val="0025144F"/>
    <w:rsid w:val="002518C1"/>
    <w:rsid w:val="002519D9"/>
    <w:rsid w:val="00251AE7"/>
    <w:rsid w:val="00251CA3"/>
    <w:rsid w:val="00252837"/>
    <w:rsid w:val="00252DFA"/>
    <w:rsid w:val="00252F4A"/>
    <w:rsid w:val="00252F4C"/>
    <w:rsid w:val="00252F9F"/>
    <w:rsid w:val="00253720"/>
    <w:rsid w:val="00253981"/>
    <w:rsid w:val="00253F19"/>
    <w:rsid w:val="0025479C"/>
    <w:rsid w:val="00255F29"/>
    <w:rsid w:val="00256131"/>
    <w:rsid w:val="002562A2"/>
    <w:rsid w:val="0025671F"/>
    <w:rsid w:val="00257196"/>
    <w:rsid w:val="00257860"/>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899"/>
    <w:rsid w:val="0027525B"/>
    <w:rsid w:val="00275747"/>
    <w:rsid w:val="00275A54"/>
    <w:rsid w:val="0027611E"/>
    <w:rsid w:val="002766AB"/>
    <w:rsid w:val="00276A4C"/>
    <w:rsid w:val="00280849"/>
    <w:rsid w:val="002817B9"/>
    <w:rsid w:val="00281855"/>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1F08"/>
    <w:rsid w:val="002A2420"/>
    <w:rsid w:val="002A3810"/>
    <w:rsid w:val="002A38E8"/>
    <w:rsid w:val="002A3E72"/>
    <w:rsid w:val="002A446A"/>
    <w:rsid w:val="002A47CB"/>
    <w:rsid w:val="002A4950"/>
    <w:rsid w:val="002A4CF6"/>
    <w:rsid w:val="002A4DD1"/>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57E"/>
    <w:rsid w:val="002B285A"/>
    <w:rsid w:val="002B2EF6"/>
    <w:rsid w:val="002B3425"/>
    <w:rsid w:val="002B34BE"/>
    <w:rsid w:val="002B4C45"/>
    <w:rsid w:val="002B4F18"/>
    <w:rsid w:val="002B4F81"/>
    <w:rsid w:val="002B50F6"/>
    <w:rsid w:val="002B5D8B"/>
    <w:rsid w:val="002B5E16"/>
    <w:rsid w:val="002B630D"/>
    <w:rsid w:val="002B6496"/>
    <w:rsid w:val="002B6C56"/>
    <w:rsid w:val="002B7358"/>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C73FA"/>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973"/>
    <w:rsid w:val="00327B24"/>
    <w:rsid w:val="00327D74"/>
    <w:rsid w:val="00330F88"/>
    <w:rsid w:val="00331034"/>
    <w:rsid w:val="003313BD"/>
    <w:rsid w:val="003313C2"/>
    <w:rsid w:val="0033178E"/>
    <w:rsid w:val="00331D2F"/>
    <w:rsid w:val="003324A2"/>
    <w:rsid w:val="00332D39"/>
    <w:rsid w:val="0033304D"/>
    <w:rsid w:val="00333816"/>
    <w:rsid w:val="003350F4"/>
    <w:rsid w:val="00335B2A"/>
    <w:rsid w:val="0033625B"/>
    <w:rsid w:val="00337CAA"/>
    <w:rsid w:val="00337E7A"/>
    <w:rsid w:val="00337F2A"/>
    <w:rsid w:val="00340B88"/>
    <w:rsid w:val="00340E02"/>
    <w:rsid w:val="003410F8"/>
    <w:rsid w:val="0034186E"/>
    <w:rsid w:val="00341EA2"/>
    <w:rsid w:val="00342217"/>
    <w:rsid w:val="00342B0D"/>
    <w:rsid w:val="00342EFF"/>
    <w:rsid w:val="0034373D"/>
    <w:rsid w:val="00343F7B"/>
    <w:rsid w:val="00344A5F"/>
    <w:rsid w:val="00344D5B"/>
    <w:rsid w:val="00344FE7"/>
    <w:rsid w:val="0034530A"/>
    <w:rsid w:val="00346046"/>
    <w:rsid w:val="003468A8"/>
    <w:rsid w:val="00346A73"/>
    <w:rsid w:val="00347EED"/>
    <w:rsid w:val="00350929"/>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2AC"/>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4C9F"/>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D7877"/>
    <w:rsid w:val="003E0211"/>
    <w:rsid w:val="003E03A0"/>
    <w:rsid w:val="003E0A33"/>
    <w:rsid w:val="003E16A1"/>
    <w:rsid w:val="003E1E85"/>
    <w:rsid w:val="003E2093"/>
    <w:rsid w:val="003E22A8"/>
    <w:rsid w:val="003E23F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25"/>
    <w:rsid w:val="004139A2"/>
    <w:rsid w:val="00414240"/>
    <w:rsid w:val="00414729"/>
    <w:rsid w:val="00414B67"/>
    <w:rsid w:val="00415B7F"/>
    <w:rsid w:val="00415CA1"/>
    <w:rsid w:val="00415FC3"/>
    <w:rsid w:val="00416349"/>
    <w:rsid w:val="004164F9"/>
    <w:rsid w:val="0041677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86B"/>
    <w:rsid w:val="00443A02"/>
    <w:rsid w:val="00443F40"/>
    <w:rsid w:val="00444197"/>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EAC"/>
    <w:rsid w:val="00457C8B"/>
    <w:rsid w:val="0046027C"/>
    <w:rsid w:val="0046072E"/>
    <w:rsid w:val="00461170"/>
    <w:rsid w:val="00461627"/>
    <w:rsid w:val="00462493"/>
    <w:rsid w:val="00463191"/>
    <w:rsid w:val="00463812"/>
    <w:rsid w:val="0046393D"/>
    <w:rsid w:val="00463C2D"/>
    <w:rsid w:val="00464525"/>
    <w:rsid w:val="00464769"/>
    <w:rsid w:val="00464895"/>
    <w:rsid w:val="00464E74"/>
    <w:rsid w:val="004656DB"/>
    <w:rsid w:val="00465FF9"/>
    <w:rsid w:val="0046600C"/>
    <w:rsid w:val="00466482"/>
    <w:rsid w:val="004669EF"/>
    <w:rsid w:val="00467180"/>
    <w:rsid w:val="004676E0"/>
    <w:rsid w:val="00470FFD"/>
    <w:rsid w:val="0047199E"/>
    <w:rsid w:val="00471AE3"/>
    <w:rsid w:val="00471B30"/>
    <w:rsid w:val="00471DE3"/>
    <w:rsid w:val="004737B8"/>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30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2CC"/>
    <w:rsid w:val="004C1D26"/>
    <w:rsid w:val="004C28B4"/>
    <w:rsid w:val="004C296D"/>
    <w:rsid w:val="004C2AD8"/>
    <w:rsid w:val="004C2C2C"/>
    <w:rsid w:val="004C3838"/>
    <w:rsid w:val="004C627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AE6"/>
    <w:rsid w:val="00533CBF"/>
    <w:rsid w:val="0053423E"/>
    <w:rsid w:val="0053449C"/>
    <w:rsid w:val="00534FA6"/>
    <w:rsid w:val="00535372"/>
    <w:rsid w:val="005353E3"/>
    <w:rsid w:val="005358E3"/>
    <w:rsid w:val="00536512"/>
    <w:rsid w:val="00536764"/>
    <w:rsid w:val="00536B2E"/>
    <w:rsid w:val="0053735B"/>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291"/>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927"/>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1DE2"/>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6FE2"/>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446"/>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32C"/>
    <w:rsid w:val="006838EC"/>
    <w:rsid w:val="00683CE8"/>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A8E"/>
    <w:rsid w:val="006C1F25"/>
    <w:rsid w:val="006C2F2E"/>
    <w:rsid w:val="006C35B6"/>
    <w:rsid w:val="006C3820"/>
    <w:rsid w:val="006C3915"/>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A"/>
    <w:rsid w:val="007072FE"/>
    <w:rsid w:val="0070797B"/>
    <w:rsid w:val="007079DE"/>
    <w:rsid w:val="00707E44"/>
    <w:rsid w:val="00707FF7"/>
    <w:rsid w:val="00711185"/>
    <w:rsid w:val="00712656"/>
    <w:rsid w:val="00714B43"/>
    <w:rsid w:val="00714B68"/>
    <w:rsid w:val="00714FE9"/>
    <w:rsid w:val="0071529C"/>
    <w:rsid w:val="007155E5"/>
    <w:rsid w:val="0071561E"/>
    <w:rsid w:val="00716017"/>
    <w:rsid w:val="00716053"/>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CE2"/>
    <w:rsid w:val="00797FCA"/>
    <w:rsid w:val="007A09AB"/>
    <w:rsid w:val="007A0D97"/>
    <w:rsid w:val="007A1151"/>
    <w:rsid w:val="007A1767"/>
    <w:rsid w:val="007A1831"/>
    <w:rsid w:val="007A1CCD"/>
    <w:rsid w:val="007A2606"/>
    <w:rsid w:val="007A2DAD"/>
    <w:rsid w:val="007A3F34"/>
    <w:rsid w:val="007A3F35"/>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2A4C"/>
    <w:rsid w:val="007C344B"/>
    <w:rsid w:val="007C3D01"/>
    <w:rsid w:val="007C515B"/>
    <w:rsid w:val="007C517A"/>
    <w:rsid w:val="007C54EF"/>
    <w:rsid w:val="007C637A"/>
    <w:rsid w:val="007C6A23"/>
    <w:rsid w:val="007C6B95"/>
    <w:rsid w:val="007C6D44"/>
    <w:rsid w:val="007C7257"/>
    <w:rsid w:val="007D0525"/>
    <w:rsid w:val="007D06EA"/>
    <w:rsid w:val="007D219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39A9"/>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6332"/>
    <w:rsid w:val="0080729F"/>
    <w:rsid w:val="00807D7F"/>
    <w:rsid w:val="00810264"/>
    <w:rsid w:val="00810AD2"/>
    <w:rsid w:val="00810B26"/>
    <w:rsid w:val="00810C56"/>
    <w:rsid w:val="008120EF"/>
    <w:rsid w:val="00812570"/>
    <w:rsid w:val="008129AB"/>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9C2"/>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6C94"/>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7BF"/>
    <w:rsid w:val="00867A83"/>
    <w:rsid w:val="00870403"/>
    <w:rsid w:val="00870B54"/>
    <w:rsid w:val="00871946"/>
    <w:rsid w:val="00871C40"/>
    <w:rsid w:val="00871E04"/>
    <w:rsid w:val="008723C1"/>
    <w:rsid w:val="008726EB"/>
    <w:rsid w:val="00872AC6"/>
    <w:rsid w:val="00873118"/>
    <w:rsid w:val="008739BD"/>
    <w:rsid w:val="00873BCA"/>
    <w:rsid w:val="00873C9B"/>
    <w:rsid w:val="008754A4"/>
    <w:rsid w:val="00876F4C"/>
    <w:rsid w:val="00877142"/>
    <w:rsid w:val="00880BA3"/>
    <w:rsid w:val="00880C24"/>
    <w:rsid w:val="00880CBD"/>
    <w:rsid w:val="00880E09"/>
    <w:rsid w:val="0088112A"/>
    <w:rsid w:val="00882719"/>
    <w:rsid w:val="0088279E"/>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3636"/>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255A"/>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5FCA"/>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09B3"/>
    <w:rsid w:val="009514E5"/>
    <w:rsid w:val="009518B7"/>
    <w:rsid w:val="00951BCF"/>
    <w:rsid w:val="00951E25"/>
    <w:rsid w:val="00951E53"/>
    <w:rsid w:val="00952591"/>
    <w:rsid w:val="00952652"/>
    <w:rsid w:val="009530F2"/>
    <w:rsid w:val="00953853"/>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5F92"/>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B49"/>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78C"/>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D77F1"/>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8FE"/>
    <w:rsid w:val="009F2C1C"/>
    <w:rsid w:val="009F3C0A"/>
    <w:rsid w:val="009F3E80"/>
    <w:rsid w:val="009F4189"/>
    <w:rsid w:val="009F4839"/>
    <w:rsid w:val="009F4AD6"/>
    <w:rsid w:val="009F4D1B"/>
    <w:rsid w:val="009F4D80"/>
    <w:rsid w:val="009F4E3E"/>
    <w:rsid w:val="009F56FD"/>
    <w:rsid w:val="009F5A5B"/>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1BB"/>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649F"/>
    <w:rsid w:val="00B470FA"/>
    <w:rsid w:val="00B47194"/>
    <w:rsid w:val="00B471B0"/>
    <w:rsid w:val="00B473E7"/>
    <w:rsid w:val="00B47657"/>
    <w:rsid w:val="00B501F5"/>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57D"/>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A3B"/>
    <w:rsid w:val="00BC0098"/>
    <w:rsid w:val="00BC00F3"/>
    <w:rsid w:val="00BC06BE"/>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0CC5"/>
    <w:rsid w:val="00BE12CF"/>
    <w:rsid w:val="00BE1436"/>
    <w:rsid w:val="00BE1CB5"/>
    <w:rsid w:val="00BE20A8"/>
    <w:rsid w:val="00BE2707"/>
    <w:rsid w:val="00BE33E9"/>
    <w:rsid w:val="00BE3A34"/>
    <w:rsid w:val="00BE430F"/>
    <w:rsid w:val="00BE4A02"/>
    <w:rsid w:val="00BE4C83"/>
    <w:rsid w:val="00BE572C"/>
    <w:rsid w:val="00BE5DF6"/>
    <w:rsid w:val="00BE6ED4"/>
    <w:rsid w:val="00BE72A3"/>
    <w:rsid w:val="00BE79D4"/>
    <w:rsid w:val="00BF070B"/>
    <w:rsid w:val="00BF184B"/>
    <w:rsid w:val="00BF1927"/>
    <w:rsid w:val="00BF2BBA"/>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19"/>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98A"/>
    <w:rsid w:val="00C209D6"/>
    <w:rsid w:val="00C210B0"/>
    <w:rsid w:val="00C212F9"/>
    <w:rsid w:val="00C2152B"/>
    <w:rsid w:val="00C21715"/>
    <w:rsid w:val="00C21966"/>
    <w:rsid w:val="00C224CB"/>
    <w:rsid w:val="00C22561"/>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763"/>
    <w:rsid w:val="00D01FB4"/>
    <w:rsid w:val="00D021AC"/>
    <w:rsid w:val="00D02512"/>
    <w:rsid w:val="00D02587"/>
    <w:rsid w:val="00D027F3"/>
    <w:rsid w:val="00D02976"/>
    <w:rsid w:val="00D02A9F"/>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8F5"/>
    <w:rsid w:val="00D11CE9"/>
    <w:rsid w:val="00D11E25"/>
    <w:rsid w:val="00D12639"/>
    <w:rsid w:val="00D135FE"/>
    <w:rsid w:val="00D13C34"/>
    <w:rsid w:val="00D13F14"/>
    <w:rsid w:val="00D1433C"/>
    <w:rsid w:val="00D14954"/>
    <w:rsid w:val="00D15098"/>
    <w:rsid w:val="00D154B6"/>
    <w:rsid w:val="00D154E2"/>
    <w:rsid w:val="00D16E36"/>
    <w:rsid w:val="00D170C7"/>
    <w:rsid w:val="00D17D3B"/>
    <w:rsid w:val="00D17DA5"/>
    <w:rsid w:val="00D20027"/>
    <w:rsid w:val="00D209AE"/>
    <w:rsid w:val="00D20B22"/>
    <w:rsid w:val="00D20BE6"/>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50D7"/>
    <w:rsid w:val="00D35825"/>
    <w:rsid w:val="00D3659C"/>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4757A"/>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5B2D"/>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9C8"/>
    <w:rsid w:val="00D74B8C"/>
    <w:rsid w:val="00D74C1A"/>
    <w:rsid w:val="00D74F19"/>
    <w:rsid w:val="00D75E9A"/>
    <w:rsid w:val="00D76400"/>
    <w:rsid w:val="00D7660A"/>
    <w:rsid w:val="00D766CC"/>
    <w:rsid w:val="00D7746C"/>
    <w:rsid w:val="00D775A3"/>
    <w:rsid w:val="00D81B5C"/>
    <w:rsid w:val="00D828D0"/>
    <w:rsid w:val="00D829D5"/>
    <w:rsid w:val="00D82A8F"/>
    <w:rsid w:val="00D82F36"/>
    <w:rsid w:val="00D82F37"/>
    <w:rsid w:val="00D838D9"/>
    <w:rsid w:val="00D8518C"/>
    <w:rsid w:val="00D85396"/>
    <w:rsid w:val="00D85A98"/>
    <w:rsid w:val="00D85AE5"/>
    <w:rsid w:val="00D85F64"/>
    <w:rsid w:val="00D86C3D"/>
    <w:rsid w:val="00D86FFE"/>
    <w:rsid w:val="00D87EC4"/>
    <w:rsid w:val="00D901BA"/>
    <w:rsid w:val="00D90601"/>
    <w:rsid w:val="00D90C84"/>
    <w:rsid w:val="00D90E49"/>
    <w:rsid w:val="00D90FD5"/>
    <w:rsid w:val="00D90FF3"/>
    <w:rsid w:val="00D91071"/>
    <w:rsid w:val="00D91513"/>
    <w:rsid w:val="00D91B2E"/>
    <w:rsid w:val="00D91B9B"/>
    <w:rsid w:val="00D924B4"/>
    <w:rsid w:val="00D92A68"/>
    <w:rsid w:val="00D92D27"/>
    <w:rsid w:val="00D92DCD"/>
    <w:rsid w:val="00D92FB6"/>
    <w:rsid w:val="00D93052"/>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AF9"/>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D08"/>
    <w:rsid w:val="00E8437F"/>
    <w:rsid w:val="00E8503C"/>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0B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BEE"/>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6A5C"/>
    <w:rsid w:val="00F2778C"/>
    <w:rsid w:val="00F300CC"/>
    <w:rsid w:val="00F300EC"/>
    <w:rsid w:val="00F30A9C"/>
    <w:rsid w:val="00F3173B"/>
    <w:rsid w:val="00F31853"/>
    <w:rsid w:val="00F31C50"/>
    <w:rsid w:val="00F31D33"/>
    <w:rsid w:val="00F32680"/>
    <w:rsid w:val="00F3298E"/>
    <w:rsid w:val="00F3370B"/>
    <w:rsid w:val="00F338EA"/>
    <w:rsid w:val="00F34185"/>
    <w:rsid w:val="00F341B4"/>
    <w:rsid w:val="00F35007"/>
    <w:rsid w:val="00F350A1"/>
    <w:rsid w:val="00F35820"/>
    <w:rsid w:val="00F36235"/>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F0A"/>
    <w:rsid w:val="00F95155"/>
    <w:rsid w:val="00F9598E"/>
    <w:rsid w:val="00F97A08"/>
    <w:rsid w:val="00F97F91"/>
    <w:rsid w:val="00FA083D"/>
    <w:rsid w:val="00FA0FDB"/>
    <w:rsid w:val="00FA1DCF"/>
    <w:rsid w:val="00FA1E17"/>
    <w:rsid w:val="00FA2A6F"/>
    <w:rsid w:val="00FA3E67"/>
    <w:rsid w:val="00FA5984"/>
    <w:rsid w:val="00FA5A2D"/>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9A"/>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4"/>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styleId="afb">
    <w:name w:val="Placeholder Text"/>
    <w:basedOn w:val="a0"/>
    <w:uiPriority w:val="99"/>
    <w:semiHidden/>
    <w:rsid w:val="000B2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104B0-4431-4735-8EBD-9E175EA8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6</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134</cp:revision>
  <cp:lastPrinted>2007-12-21T04:58:00Z</cp:lastPrinted>
  <dcterms:created xsi:type="dcterms:W3CDTF">2018-01-10T05:33:00Z</dcterms:created>
  <dcterms:modified xsi:type="dcterms:W3CDTF">2018-05-11T04:05:00Z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